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65D5" w:rsidRPr="0086221F" w:rsidRDefault="00E765D5" w:rsidP="0086221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6221F">
        <w:rPr>
          <w:rFonts w:ascii="Times New Roman" w:hAnsi="Times New Roman" w:cs="Times New Roman"/>
          <w:sz w:val="24"/>
          <w:szCs w:val="24"/>
        </w:rPr>
        <w:t xml:space="preserve">Договор </w:t>
      </w:r>
      <w:r w:rsidR="00E461FC" w:rsidRPr="0086221F">
        <w:rPr>
          <w:rFonts w:ascii="Times New Roman" w:hAnsi="Times New Roman" w:cs="Times New Roman"/>
          <w:sz w:val="24"/>
          <w:szCs w:val="24"/>
        </w:rPr>
        <w:t>№ ____</w:t>
      </w:r>
    </w:p>
    <w:p w:rsidR="00E765D5" w:rsidRPr="0086221F" w:rsidRDefault="00E765D5" w:rsidP="0086221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6221F">
        <w:rPr>
          <w:rFonts w:ascii="Times New Roman" w:hAnsi="Times New Roman" w:cs="Times New Roman"/>
          <w:sz w:val="24"/>
          <w:szCs w:val="24"/>
        </w:rPr>
        <w:t>о проживании на б</w:t>
      </w:r>
      <w:r w:rsidR="0009443C" w:rsidRPr="0086221F">
        <w:rPr>
          <w:rFonts w:ascii="Times New Roman" w:hAnsi="Times New Roman" w:cs="Times New Roman"/>
          <w:sz w:val="24"/>
          <w:szCs w:val="24"/>
        </w:rPr>
        <w:t>а</w:t>
      </w:r>
      <w:r w:rsidRPr="0086221F">
        <w:rPr>
          <w:rFonts w:ascii="Times New Roman" w:hAnsi="Times New Roman" w:cs="Times New Roman"/>
          <w:sz w:val="24"/>
          <w:szCs w:val="24"/>
        </w:rPr>
        <w:t>зе «Турист»</w:t>
      </w:r>
    </w:p>
    <w:p w:rsidR="00E765D5" w:rsidRPr="0086221F" w:rsidRDefault="00E765D5" w:rsidP="008622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A56578" w:rsidRPr="0086221F" w:rsidTr="00A56578">
        <w:tc>
          <w:tcPr>
            <w:tcW w:w="4672" w:type="dxa"/>
          </w:tcPr>
          <w:p w:rsidR="00A56578" w:rsidRPr="0086221F" w:rsidRDefault="00A56578" w:rsidP="008622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221F">
              <w:rPr>
                <w:rFonts w:ascii="Times New Roman" w:hAnsi="Times New Roman" w:cs="Times New Roman"/>
                <w:sz w:val="24"/>
                <w:szCs w:val="24"/>
              </w:rPr>
              <w:t>город Киров</w:t>
            </w:r>
          </w:p>
        </w:tc>
        <w:tc>
          <w:tcPr>
            <w:tcW w:w="4673" w:type="dxa"/>
          </w:tcPr>
          <w:p w:rsidR="00A56578" w:rsidRPr="0086221F" w:rsidRDefault="00A56578" w:rsidP="008622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221F">
              <w:rPr>
                <w:rFonts w:ascii="Times New Roman" w:hAnsi="Times New Roman" w:cs="Times New Roman"/>
                <w:sz w:val="24"/>
                <w:szCs w:val="24"/>
              </w:rPr>
              <w:t>«____» ________________ 20____ года</w:t>
            </w:r>
          </w:p>
        </w:tc>
      </w:tr>
    </w:tbl>
    <w:p w:rsidR="00E765D5" w:rsidRDefault="00E765D5" w:rsidP="00E765D5">
      <w:pPr>
        <w:spacing w:after="0" w:line="240" w:lineRule="auto"/>
        <w:jc w:val="both"/>
        <w:rPr>
          <w:rStyle w:val="a3"/>
          <w:rFonts w:ascii="Times New Roman" w:hAnsi="Times New Roman" w:cs="Times New Roman"/>
          <w:b w:val="0"/>
          <w:sz w:val="24"/>
          <w:szCs w:val="23"/>
          <w:bdr w:val="none" w:sz="0" w:space="0" w:color="auto" w:frame="1"/>
          <w:shd w:val="clear" w:color="auto" w:fill="FCFCFC"/>
        </w:rPr>
      </w:pPr>
      <w:r>
        <w:rPr>
          <w:rStyle w:val="a3"/>
          <w:rFonts w:ascii="Times New Roman" w:hAnsi="Times New Roman" w:cs="Times New Roman"/>
          <w:b w:val="0"/>
          <w:sz w:val="24"/>
          <w:szCs w:val="23"/>
          <w:bdr w:val="none" w:sz="0" w:space="0" w:color="auto" w:frame="1"/>
          <w:shd w:val="clear" w:color="auto" w:fill="FCFCFC"/>
        </w:rPr>
        <w:tab/>
      </w:r>
      <w:r>
        <w:rPr>
          <w:rStyle w:val="a3"/>
          <w:rFonts w:ascii="Times New Roman" w:hAnsi="Times New Roman" w:cs="Times New Roman"/>
          <w:b w:val="0"/>
          <w:sz w:val="24"/>
          <w:szCs w:val="23"/>
          <w:bdr w:val="none" w:sz="0" w:space="0" w:color="auto" w:frame="1"/>
          <w:shd w:val="clear" w:color="auto" w:fill="FCFCFC"/>
        </w:rPr>
        <w:tab/>
      </w:r>
      <w:r>
        <w:rPr>
          <w:rStyle w:val="a3"/>
          <w:rFonts w:ascii="Times New Roman" w:hAnsi="Times New Roman" w:cs="Times New Roman"/>
          <w:b w:val="0"/>
          <w:sz w:val="24"/>
          <w:szCs w:val="23"/>
          <w:bdr w:val="none" w:sz="0" w:space="0" w:color="auto" w:frame="1"/>
          <w:shd w:val="clear" w:color="auto" w:fill="FCFCFC"/>
        </w:rPr>
        <w:tab/>
      </w:r>
      <w:r>
        <w:rPr>
          <w:rStyle w:val="a3"/>
          <w:rFonts w:ascii="Times New Roman" w:hAnsi="Times New Roman" w:cs="Times New Roman"/>
          <w:b w:val="0"/>
          <w:sz w:val="24"/>
          <w:szCs w:val="23"/>
          <w:bdr w:val="none" w:sz="0" w:space="0" w:color="auto" w:frame="1"/>
          <w:shd w:val="clear" w:color="auto" w:fill="FCFCFC"/>
        </w:rPr>
        <w:tab/>
      </w:r>
      <w:r>
        <w:rPr>
          <w:rStyle w:val="a3"/>
          <w:rFonts w:ascii="Times New Roman" w:hAnsi="Times New Roman" w:cs="Times New Roman"/>
          <w:b w:val="0"/>
          <w:sz w:val="24"/>
          <w:szCs w:val="23"/>
          <w:bdr w:val="none" w:sz="0" w:space="0" w:color="auto" w:frame="1"/>
          <w:shd w:val="clear" w:color="auto" w:fill="FCFCFC"/>
        </w:rPr>
        <w:tab/>
      </w:r>
      <w:r>
        <w:rPr>
          <w:rStyle w:val="a3"/>
          <w:rFonts w:ascii="Times New Roman" w:hAnsi="Times New Roman" w:cs="Times New Roman"/>
          <w:b w:val="0"/>
          <w:sz w:val="24"/>
          <w:szCs w:val="23"/>
          <w:bdr w:val="none" w:sz="0" w:space="0" w:color="auto" w:frame="1"/>
          <w:shd w:val="clear" w:color="auto" w:fill="FCFCFC"/>
        </w:rPr>
        <w:tab/>
      </w:r>
    </w:p>
    <w:p w:rsidR="00C860B3" w:rsidRDefault="008955F9" w:rsidP="008955F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Style w:val="a3"/>
          <w:rFonts w:ascii="Times New Roman" w:hAnsi="Times New Roman" w:cs="Times New Roman"/>
          <w:b w:val="0"/>
          <w:sz w:val="24"/>
          <w:szCs w:val="23"/>
          <w:bdr w:val="none" w:sz="0" w:space="0" w:color="auto" w:frame="1"/>
          <w:shd w:val="clear" w:color="auto" w:fill="FCFCFC"/>
        </w:rPr>
        <w:t>М</w:t>
      </w:r>
      <w:r w:rsidRPr="008955F9">
        <w:rPr>
          <w:rStyle w:val="a3"/>
          <w:rFonts w:ascii="Times New Roman" w:hAnsi="Times New Roman" w:cs="Times New Roman"/>
          <w:b w:val="0"/>
          <w:sz w:val="24"/>
          <w:szCs w:val="23"/>
          <w:bdr w:val="none" w:sz="0" w:space="0" w:color="auto" w:frame="1"/>
          <w:shd w:val="clear" w:color="auto" w:fill="FCFCFC"/>
        </w:rPr>
        <w:t>униципальное бюджетное образовательное учреждение дополнительного образования «</w:t>
      </w:r>
      <w:r w:rsidR="00B60C73">
        <w:rPr>
          <w:rStyle w:val="a3"/>
          <w:rFonts w:ascii="Times New Roman" w:hAnsi="Times New Roman" w:cs="Times New Roman"/>
          <w:b w:val="0"/>
          <w:sz w:val="24"/>
          <w:szCs w:val="23"/>
          <w:bdr w:val="none" w:sz="0" w:space="0" w:color="auto" w:frame="1"/>
          <w:shd w:val="clear" w:color="auto" w:fill="FCFCFC"/>
        </w:rPr>
        <w:t>Д</w:t>
      </w:r>
      <w:r w:rsidRPr="008955F9">
        <w:rPr>
          <w:rStyle w:val="a3"/>
          <w:rFonts w:ascii="Times New Roman" w:hAnsi="Times New Roman" w:cs="Times New Roman"/>
          <w:b w:val="0"/>
          <w:sz w:val="24"/>
          <w:szCs w:val="23"/>
          <w:bdr w:val="none" w:sz="0" w:space="0" w:color="auto" w:frame="1"/>
          <w:shd w:val="clear" w:color="auto" w:fill="FCFCFC"/>
        </w:rPr>
        <w:t>етско-юношеский центр гражданского, патриотического и духовно-</w:t>
      </w:r>
      <w:r w:rsidRPr="00D736B8">
        <w:rPr>
          <w:rStyle w:val="a3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CFCFC"/>
        </w:rPr>
        <w:t>нравственного воспитания имени святого благоверного князя Александра Невского» города Кирова</w:t>
      </w:r>
      <w:r w:rsidR="00D736B8" w:rsidRPr="00D736B8">
        <w:rPr>
          <w:rFonts w:ascii="Times New Roman" w:hAnsi="Times New Roman" w:cs="Times New Roman"/>
          <w:sz w:val="24"/>
          <w:szCs w:val="24"/>
        </w:rPr>
        <w:t xml:space="preserve"> в лице</w:t>
      </w:r>
      <w:r w:rsidR="00D736B8">
        <w:rPr>
          <w:rFonts w:ascii="Times New Roman" w:hAnsi="Times New Roman" w:cs="Times New Roman"/>
          <w:sz w:val="24"/>
          <w:szCs w:val="24"/>
        </w:rPr>
        <w:t xml:space="preserve"> директора Покручиной Альбины </w:t>
      </w:r>
      <w:r w:rsidR="00217084">
        <w:rPr>
          <w:rFonts w:ascii="Times New Roman" w:hAnsi="Times New Roman" w:cs="Times New Roman"/>
          <w:sz w:val="24"/>
          <w:szCs w:val="24"/>
        </w:rPr>
        <w:t>Александровны</w:t>
      </w:r>
      <w:r w:rsidR="00D736B8">
        <w:rPr>
          <w:rFonts w:ascii="Times New Roman" w:hAnsi="Times New Roman" w:cs="Times New Roman"/>
          <w:sz w:val="24"/>
          <w:szCs w:val="24"/>
        </w:rPr>
        <w:t xml:space="preserve">, </w:t>
      </w:r>
      <w:r w:rsidR="006D3667">
        <w:rPr>
          <w:rFonts w:ascii="Times New Roman" w:hAnsi="Times New Roman" w:cs="Times New Roman"/>
          <w:sz w:val="24"/>
          <w:szCs w:val="24"/>
        </w:rPr>
        <w:t>действующ</w:t>
      </w:r>
      <w:r w:rsidR="001056EA">
        <w:rPr>
          <w:rFonts w:ascii="Times New Roman" w:hAnsi="Times New Roman" w:cs="Times New Roman"/>
          <w:sz w:val="24"/>
          <w:szCs w:val="24"/>
        </w:rPr>
        <w:t>ей</w:t>
      </w:r>
      <w:r w:rsidR="006D3667">
        <w:rPr>
          <w:rFonts w:ascii="Times New Roman" w:hAnsi="Times New Roman" w:cs="Times New Roman"/>
          <w:sz w:val="24"/>
          <w:szCs w:val="24"/>
        </w:rPr>
        <w:t xml:space="preserve"> на основании Устава,</w:t>
      </w:r>
      <w:r w:rsidR="00641C83" w:rsidRPr="00641C83">
        <w:rPr>
          <w:rFonts w:ascii="Times New Roman" w:hAnsi="Times New Roman" w:cs="Times New Roman"/>
          <w:sz w:val="24"/>
          <w:szCs w:val="24"/>
        </w:rPr>
        <w:t xml:space="preserve"> </w:t>
      </w:r>
      <w:r w:rsidR="00641C83" w:rsidRPr="00D736B8">
        <w:rPr>
          <w:rFonts w:ascii="Times New Roman" w:hAnsi="Times New Roman" w:cs="Times New Roman"/>
          <w:sz w:val="24"/>
          <w:szCs w:val="24"/>
        </w:rPr>
        <w:t xml:space="preserve">именуемое в дальнейшем </w:t>
      </w:r>
      <w:r w:rsidR="00641C83">
        <w:rPr>
          <w:rFonts w:ascii="Times New Roman" w:hAnsi="Times New Roman" w:cs="Times New Roman"/>
          <w:sz w:val="24"/>
          <w:szCs w:val="24"/>
        </w:rPr>
        <w:t>«</w:t>
      </w:r>
      <w:r w:rsidR="0004138A">
        <w:rPr>
          <w:rFonts w:ascii="Times New Roman" w:hAnsi="Times New Roman" w:cs="Times New Roman"/>
          <w:sz w:val="24"/>
          <w:szCs w:val="24"/>
        </w:rPr>
        <w:t>Исполнитель</w:t>
      </w:r>
      <w:r w:rsidR="00641C83">
        <w:rPr>
          <w:rFonts w:ascii="Times New Roman" w:hAnsi="Times New Roman" w:cs="Times New Roman"/>
          <w:sz w:val="24"/>
          <w:szCs w:val="24"/>
        </w:rPr>
        <w:t>»</w:t>
      </w:r>
      <w:r w:rsidR="001056EA">
        <w:rPr>
          <w:rFonts w:ascii="Times New Roman" w:hAnsi="Times New Roman" w:cs="Times New Roman"/>
          <w:sz w:val="24"/>
          <w:szCs w:val="24"/>
        </w:rPr>
        <w:t>,</w:t>
      </w:r>
      <w:r w:rsidR="006D3667">
        <w:rPr>
          <w:rFonts w:ascii="Times New Roman" w:hAnsi="Times New Roman" w:cs="Times New Roman"/>
          <w:sz w:val="24"/>
          <w:szCs w:val="24"/>
        </w:rPr>
        <w:t xml:space="preserve"> </w:t>
      </w:r>
      <w:r w:rsidR="00641C83">
        <w:rPr>
          <w:rFonts w:ascii="Times New Roman" w:hAnsi="Times New Roman" w:cs="Times New Roman"/>
          <w:sz w:val="24"/>
          <w:szCs w:val="24"/>
        </w:rPr>
        <w:t xml:space="preserve">с одной стороны, </w:t>
      </w:r>
      <w:r w:rsidR="001056EA">
        <w:rPr>
          <w:rFonts w:ascii="Times New Roman" w:hAnsi="Times New Roman" w:cs="Times New Roman"/>
          <w:sz w:val="24"/>
          <w:szCs w:val="24"/>
        </w:rPr>
        <w:t>и _____________________________________________________________________________, именуемый в дальнейшем «</w:t>
      </w:r>
      <w:r w:rsidR="0004138A">
        <w:rPr>
          <w:rFonts w:ascii="Times New Roman" w:hAnsi="Times New Roman" w:cs="Times New Roman"/>
          <w:sz w:val="24"/>
          <w:szCs w:val="24"/>
        </w:rPr>
        <w:t>Заказчик</w:t>
      </w:r>
      <w:r w:rsidR="001056EA">
        <w:rPr>
          <w:rFonts w:ascii="Times New Roman" w:hAnsi="Times New Roman" w:cs="Times New Roman"/>
          <w:sz w:val="24"/>
          <w:szCs w:val="24"/>
        </w:rPr>
        <w:t xml:space="preserve">», с другой стороны, </w:t>
      </w:r>
      <w:r w:rsidR="00755E55">
        <w:rPr>
          <w:rFonts w:ascii="Times New Roman" w:hAnsi="Times New Roman" w:cs="Times New Roman"/>
          <w:sz w:val="24"/>
          <w:szCs w:val="24"/>
        </w:rPr>
        <w:t>вместе</w:t>
      </w:r>
      <w:r w:rsidR="00D735CB">
        <w:rPr>
          <w:rFonts w:ascii="Times New Roman" w:hAnsi="Times New Roman" w:cs="Times New Roman"/>
          <w:sz w:val="24"/>
          <w:szCs w:val="24"/>
        </w:rPr>
        <w:t xml:space="preserve"> именуемые «Стороны» </w:t>
      </w:r>
      <w:r w:rsidR="001056EA">
        <w:rPr>
          <w:rFonts w:ascii="Times New Roman" w:hAnsi="Times New Roman" w:cs="Times New Roman"/>
          <w:sz w:val="24"/>
          <w:szCs w:val="24"/>
        </w:rPr>
        <w:t>заключили настоящий договор о нижеследующем:</w:t>
      </w:r>
      <w:proofErr w:type="gramEnd"/>
    </w:p>
    <w:p w:rsidR="0009443C" w:rsidRDefault="0009443C" w:rsidP="000944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443C" w:rsidRDefault="0009443C" w:rsidP="0009443C">
      <w:pPr>
        <w:pStyle w:val="a5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9443C">
        <w:rPr>
          <w:rFonts w:ascii="Times New Roman" w:hAnsi="Times New Roman" w:cs="Times New Roman"/>
          <w:sz w:val="24"/>
          <w:szCs w:val="24"/>
        </w:rPr>
        <w:t>Предмет договора</w:t>
      </w:r>
    </w:p>
    <w:p w:rsidR="008E4872" w:rsidRPr="005530E7" w:rsidRDefault="008E4872" w:rsidP="005530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4138A" w:rsidRPr="005530E7" w:rsidRDefault="0004138A" w:rsidP="005530E7">
      <w:pPr>
        <w:numPr>
          <w:ilvl w:val="1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30E7">
        <w:rPr>
          <w:rFonts w:ascii="Times New Roman" w:hAnsi="Times New Roman" w:cs="Times New Roman"/>
          <w:sz w:val="24"/>
          <w:szCs w:val="24"/>
        </w:rPr>
        <w:t>Исполнитель</w:t>
      </w:r>
      <w:r w:rsidR="0009443C" w:rsidRPr="005530E7">
        <w:rPr>
          <w:rFonts w:ascii="Times New Roman" w:hAnsi="Times New Roman" w:cs="Times New Roman"/>
          <w:sz w:val="24"/>
          <w:szCs w:val="24"/>
        </w:rPr>
        <w:t xml:space="preserve"> </w:t>
      </w:r>
      <w:r w:rsidRPr="005530E7">
        <w:rPr>
          <w:rFonts w:ascii="Times New Roman" w:hAnsi="Times New Roman" w:cs="Times New Roman"/>
          <w:sz w:val="24"/>
          <w:szCs w:val="24"/>
        </w:rPr>
        <w:t>предоставляет Заказчику место в жилом помещении Исполнителя по адресу гор. Киров, ул. Воровского д. 115/1</w:t>
      </w:r>
      <w:r w:rsidR="00465037" w:rsidRPr="005530E7">
        <w:rPr>
          <w:rFonts w:ascii="Times New Roman" w:hAnsi="Times New Roman" w:cs="Times New Roman"/>
          <w:sz w:val="24"/>
          <w:szCs w:val="24"/>
        </w:rPr>
        <w:t xml:space="preserve"> (далее – база Турист)</w:t>
      </w:r>
      <w:r w:rsidRPr="005530E7">
        <w:rPr>
          <w:rFonts w:ascii="Times New Roman" w:hAnsi="Times New Roman" w:cs="Times New Roman"/>
          <w:sz w:val="24"/>
          <w:szCs w:val="24"/>
        </w:rPr>
        <w:t xml:space="preserve">, пригодное для временного размещения в соответствии с </w:t>
      </w:r>
      <w:r w:rsidR="009008B1" w:rsidRPr="005530E7">
        <w:rPr>
          <w:rFonts w:ascii="Times New Roman" w:hAnsi="Times New Roman" w:cs="Times New Roman"/>
          <w:sz w:val="24"/>
          <w:szCs w:val="24"/>
        </w:rPr>
        <w:t>установленным постановлени</w:t>
      </w:r>
      <w:r w:rsidR="00B60C73" w:rsidRPr="005530E7">
        <w:rPr>
          <w:rFonts w:ascii="Times New Roman" w:hAnsi="Times New Roman" w:cs="Times New Roman"/>
          <w:sz w:val="24"/>
          <w:szCs w:val="24"/>
        </w:rPr>
        <w:t>ем</w:t>
      </w:r>
      <w:r w:rsidR="009008B1" w:rsidRPr="005530E7">
        <w:rPr>
          <w:rFonts w:ascii="Times New Roman" w:hAnsi="Times New Roman" w:cs="Times New Roman"/>
          <w:sz w:val="24"/>
          <w:szCs w:val="24"/>
        </w:rPr>
        <w:t xml:space="preserve"> администрации города Кирова тарифом, </w:t>
      </w:r>
      <w:r w:rsidRPr="005530E7">
        <w:rPr>
          <w:rFonts w:ascii="Times New Roman" w:hAnsi="Times New Roman" w:cs="Times New Roman"/>
          <w:sz w:val="24"/>
          <w:szCs w:val="24"/>
        </w:rPr>
        <w:t xml:space="preserve">а Заказчик обязуется использовать предоставленное помещение строго по назначению. </w:t>
      </w:r>
    </w:p>
    <w:p w:rsidR="0004138A" w:rsidRDefault="0004138A" w:rsidP="0004138A">
      <w:pPr>
        <w:pStyle w:val="a5"/>
        <w:tabs>
          <w:tab w:val="left" w:pos="993"/>
        </w:tabs>
        <w:spacing w:after="0" w:line="240" w:lineRule="auto"/>
        <w:ind w:left="567"/>
        <w:jc w:val="both"/>
        <w:rPr>
          <w:rFonts w:ascii="Roboto-Regular" w:hAnsi="Roboto-Regular"/>
          <w:sz w:val="24"/>
        </w:rPr>
      </w:pPr>
    </w:p>
    <w:p w:rsidR="0004138A" w:rsidRPr="008E4872" w:rsidRDefault="0004138A" w:rsidP="0004138A">
      <w:pPr>
        <w:pStyle w:val="a5"/>
        <w:numPr>
          <w:ilvl w:val="0"/>
          <w:numId w:val="1"/>
        </w:numPr>
        <w:tabs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Roboto-Regular" w:hAnsi="Roboto-Regular"/>
          <w:sz w:val="24"/>
        </w:rPr>
        <w:t>Права и обязанности Исполнителя</w:t>
      </w:r>
    </w:p>
    <w:p w:rsidR="008E4872" w:rsidRPr="0004138A" w:rsidRDefault="008E4872" w:rsidP="008E4872">
      <w:pPr>
        <w:pStyle w:val="a5"/>
        <w:tabs>
          <w:tab w:val="left" w:pos="99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22444" w:rsidRPr="00722444" w:rsidRDefault="00722444" w:rsidP="00722444">
      <w:pPr>
        <w:pStyle w:val="a5"/>
        <w:numPr>
          <w:ilvl w:val="1"/>
          <w:numId w:val="1"/>
        </w:numPr>
        <w:tabs>
          <w:tab w:val="left" w:pos="99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Roboto-Regular" w:hAnsi="Roboto-Regular"/>
          <w:sz w:val="24"/>
        </w:rPr>
        <w:t xml:space="preserve"> Исполнитель имеет право:</w:t>
      </w:r>
    </w:p>
    <w:p w:rsidR="0004138A" w:rsidRPr="00722444" w:rsidRDefault="00722444" w:rsidP="00722444">
      <w:pPr>
        <w:pStyle w:val="a5"/>
        <w:numPr>
          <w:ilvl w:val="2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Roboto-Regular" w:hAnsi="Roboto-Regular"/>
          <w:sz w:val="24"/>
        </w:rPr>
        <w:t>требовать своевременной платы за временное размещение в жилом помещении;</w:t>
      </w:r>
    </w:p>
    <w:p w:rsidR="00EC516D" w:rsidRDefault="00722444" w:rsidP="00722444">
      <w:pPr>
        <w:pStyle w:val="a5"/>
        <w:numPr>
          <w:ilvl w:val="2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требовать расторжения настоящего договора в случаях нарушения Заказчиком жилищного законодательства и условий </w:t>
      </w:r>
      <w:r w:rsidR="009D311F">
        <w:rPr>
          <w:rFonts w:ascii="Times New Roman" w:hAnsi="Times New Roman" w:cs="Times New Roman"/>
          <w:sz w:val="24"/>
          <w:szCs w:val="24"/>
        </w:rPr>
        <w:t>настоящего договора</w:t>
      </w:r>
      <w:r w:rsidR="00EC516D">
        <w:rPr>
          <w:rFonts w:ascii="Times New Roman" w:hAnsi="Times New Roman" w:cs="Times New Roman"/>
          <w:sz w:val="24"/>
          <w:szCs w:val="24"/>
        </w:rPr>
        <w:t>;</w:t>
      </w:r>
    </w:p>
    <w:p w:rsidR="00722444" w:rsidRDefault="00EC516D" w:rsidP="00722444">
      <w:pPr>
        <w:pStyle w:val="a5"/>
        <w:numPr>
          <w:ilvl w:val="2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Roboto-Regular" w:eastAsia="Times New Roman" w:hAnsi="Roboto-Regular" w:cs="Times New Roman"/>
          <w:sz w:val="24"/>
          <w:szCs w:val="24"/>
          <w:lang w:eastAsia="ru-RU"/>
        </w:rPr>
        <w:t>т</w:t>
      </w:r>
      <w:r w:rsidRPr="006A70CF">
        <w:rPr>
          <w:rFonts w:ascii="Roboto-Regular" w:eastAsia="Times New Roman" w:hAnsi="Roboto-Regular" w:cs="Times New Roman"/>
          <w:sz w:val="24"/>
          <w:szCs w:val="24"/>
          <w:lang w:eastAsia="ru-RU"/>
        </w:rPr>
        <w:t>ребовать от Заказчика возмещения ущерба причинённого имуществу Исполнителя по вине Заказчика</w:t>
      </w:r>
      <w:r w:rsidR="009D311F">
        <w:rPr>
          <w:rFonts w:ascii="Times New Roman" w:hAnsi="Times New Roman" w:cs="Times New Roman"/>
          <w:sz w:val="24"/>
          <w:szCs w:val="24"/>
        </w:rPr>
        <w:t>.</w:t>
      </w:r>
    </w:p>
    <w:p w:rsidR="002F331C" w:rsidRDefault="00B60C73" w:rsidP="002F331C">
      <w:pPr>
        <w:pStyle w:val="a5"/>
        <w:numPr>
          <w:ilvl w:val="1"/>
          <w:numId w:val="1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F331C">
        <w:rPr>
          <w:rFonts w:ascii="Times New Roman" w:hAnsi="Times New Roman" w:cs="Times New Roman"/>
          <w:sz w:val="24"/>
          <w:szCs w:val="24"/>
        </w:rPr>
        <w:t>Исполнитель обязан:</w:t>
      </w:r>
    </w:p>
    <w:p w:rsidR="002F331C" w:rsidRPr="002F331C" w:rsidRDefault="002F331C" w:rsidP="002F331C">
      <w:pPr>
        <w:pStyle w:val="a5"/>
        <w:numPr>
          <w:ilvl w:val="2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F331C">
        <w:rPr>
          <w:rFonts w:ascii="Times New Roman" w:hAnsi="Times New Roman" w:cs="Times New Roman"/>
          <w:sz w:val="24"/>
          <w:szCs w:val="24"/>
        </w:rPr>
        <w:t xml:space="preserve">передать </w:t>
      </w:r>
      <w:r>
        <w:rPr>
          <w:rFonts w:ascii="Times New Roman" w:hAnsi="Times New Roman" w:cs="Times New Roman"/>
          <w:sz w:val="24"/>
          <w:szCs w:val="24"/>
        </w:rPr>
        <w:t>Заказчику</w:t>
      </w:r>
      <w:r w:rsidRPr="002F331C">
        <w:rPr>
          <w:rFonts w:ascii="Times New Roman" w:hAnsi="Times New Roman" w:cs="Times New Roman"/>
          <w:sz w:val="24"/>
          <w:szCs w:val="24"/>
        </w:rPr>
        <w:t xml:space="preserve"> пригодное для проживания жилое помещение в состоянии, отвечающем требованиям пожарной безопасности, санитарно-гигиеническим, экологическим и иным требованиям;</w:t>
      </w:r>
    </w:p>
    <w:p w:rsidR="002F331C" w:rsidRDefault="0053680B" w:rsidP="002F331C">
      <w:pPr>
        <w:pStyle w:val="a5"/>
        <w:numPr>
          <w:ilvl w:val="2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3680B">
        <w:rPr>
          <w:rFonts w:ascii="Times New Roman" w:hAnsi="Times New Roman" w:cs="Times New Roman"/>
          <w:sz w:val="24"/>
          <w:szCs w:val="24"/>
        </w:rPr>
        <w:t>укомплектовать жилое помещение мебелью, оборудованием, постельными принадлежностями;</w:t>
      </w:r>
    </w:p>
    <w:p w:rsidR="00F1300D" w:rsidRDefault="00F1300D" w:rsidP="002F331C">
      <w:pPr>
        <w:pStyle w:val="a5"/>
        <w:numPr>
          <w:ilvl w:val="2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1300D">
        <w:rPr>
          <w:rFonts w:ascii="Times New Roman" w:hAnsi="Times New Roman" w:cs="Times New Roman"/>
          <w:sz w:val="24"/>
          <w:szCs w:val="24"/>
        </w:rPr>
        <w:t xml:space="preserve">своевременно оповещать Заказчика об изменениях и дополнениях, связанных с предоставлением услуги по </w:t>
      </w:r>
      <w:r>
        <w:rPr>
          <w:rFonts w:ascii="Times New Roman" w:hAnsi="Times New Roman" w:cs="Times New Roman"/>
          <w:sz w:val="24"/>
          <w:szCs w:val="24"/>
        </w:rPr>
        <w:t>настоящему</w:t>
      </w:r>
      <w:r w:rsidRPr="00F1300D">
        <w:rPr>
          <w:rFonts w:ascii="Times New Roman" w:hAnsi="Times New Roman" w:cs="Times New Roman"/>
          <w:sz w:val="24"/>
          <w:szCs w:val="24"/>
        </w:rPr>
        <w:t xml:space="preserve"> договору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465037" w:rsidRPr="00465037" w:rsidRDefault="00465037" w:rsidP="002F331C">
      <w:pPr>
        <w:pStyle w:val="a5"/>
        <w:numPr>
          <w:ilvl w:val="2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65037">
        <w:rPr>
          <w:rFonts w:ascii="Times New Roman" w:hAnsi="Times New Roman" w:cs="Times New Roman"/>
          <w:sz w:val="24"/>
          <w:szCs w:val="24"/>
        </w:rPr>
        <w:t>предоставлять по запросу Заказчика необходимые документы, связанные с оказанием услуг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4B5071" w:rsidRDefault="00CE7461" w:rsidP="002F331C">
      <w:pPr>
        <w:pStyle w:val="a5"/>
        <w:numPr>
          <w:ilvl w:val="2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E7461">
        <w:rPr>
          <w:rFonts w:ascii="Times New Roman" w:hAnsi="Times New Roman" w:cs="Times New Roman"/>
          <w:sz w:val="24"/>
          <w:szCs w:val="24"/>
        </w:rPr>
        <w:t xml:space="preserve">обеспечить на территории </w:t>
      </w:r>
      <w:r w:rsidR="00465037">
        <w:rPr>
          <w:rFonts w:ascii="Times New Roman" w:hAnsi="Times New Roman" w:cs="Times New Roman"/>
          <w:sz w:val="24"/>
          <w:szCs w:val="24"/>
        </w:rPr>
        <w:t>базы Турист</w:t>
      </w:r>
      <w:r w:rsidRPr="00CE7461">
        <w:rPr>
          <w:rFonts w:ascii="Times New Roman" w:hAnsi="Times New Roman" w:cs="Times New Roman"/>
          <w:sz w:val="24"/>
          <w:szCs w:val="24"/>
        </w:rPr>
        <w:t xml:space="preserve"> охрану и соблюдение установленного пропускного режима;</w:t>
      </w:r>
    </w:p>
    <w:p w:rsidR="00CE7461" w:rsidRPr="00CE7461" w:rsidRDefault="00CE7461" w:rsidP="002F331C">
      <w:pPr>
        <w:pStyle w:val="a5"/>
        <w:numPr>
          <w:ilvl w:val="2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Исполнитель</w:t>
      </w:r>
      <w:r w:rsidRPr="00CE7461">
        <w:rPr>
          <w:rFonts w:ascii="Times New Roman" w:hAnsi="Times New Roman" w:cs="Times New Roman"/>
          <w:sz w:val="24"/>
          <w:szCs w:val="24"/>
        </w:rPr>
        <w:t xml:space="preserve"> несет иные обязанности, предусмотренные </w:t>
      </w:r>
      <w:r>
        <w:rPr>
          <w:rFonts w:ascii="Times New Roman" w:hAnsi="Times New Roman" w:cs="Times New Roman"/>
          <w:sz w:val="24"/>
          <w:szCs w:val="24"/>
        </w:rPr>
        <w:t xml:space="preserve">действующим </w:t>
      </w:r>
      <w:r w:rsidRPr="00CE7461">
        <w:rPr>
          <w:rFonts w:ascii="Times New Roman" w:hAnsi="Times New Roman" w:cs="Times New Roman"/>
          <w:sz w:val="24"/>
          <w:szCs w:val="24"/>
        </w:rPr>
        <w:t>законодательством</w:t>
      </w:r>
      <w:r>
        <w:rPr>
          <w:rFonts w:ascii="Times New Roman" w:hAnsi="Times New Roman" w:cs="Times New Roman"/>
          <w:sz w:val="24"/>
          <w:szCs w:val="24"/>
        </w:rPr>
        <w:t xml:space="preserve"> в области жилищного права.</w:t>
      </w:r>
    </w:p>
    <w:p w:rsidR="009D311F" w:rsidRDefault="009D311F" w:rsidP="009D311F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D311F" w:rsidRDefault="009D311F" w:rsidP="009D311F">
      <w:pPr>
        <w:pStyle w:val="a5"/>
        <w:numPr>
          <w:ilvl w:val="0"/>
          <w:numId w:val="1"/>
        </w:numPr>
        <w:tabs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Права и обязанности Заказчика</w:t>
      </w:r>
    </w:p>
    <w:p w:rsidR="008E4872" w:rsidRPr="009D311F" w:rsidRDefault="008E4872" w:rsidP="008E4872">
      <w:pPr>
        <w:pStyle w:val="a5"/>
        <w:tabs>
          <w:tab w:val="left" w:pos="113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75991" w:rsidRPr="00D75991" w:rsidRDefault="00D75991" w:rsidP="00D75991">
      <w:pPr>
        <w:pStyle w:val="a5"/>
        <w:numPr>
          <w:ilvl w:val="1"/>
          <w:numId w:val="1"/>
        </w:numPr>
        <w:tabs>
          <w:tab w:val="left" w:pos="1134"/>
        </w:tabs>
        <w:ind w:left="0" w:firstLine="567"/>
        <w:rPr>
          <w:rFonts w:ascii="Times New Roman" w:hAnsi="Times New Roman" w:cs="Times New Roman"/>
          <w:sz w:val="24"/>
        </w:rPr>
      </w:pPr>
      <w:r w:rsidRPr="00D75991">
        <w:rPr>
          <w:rFonts w:ascii="Roboto-Regular" w:eastAsia="Times New Roman" w:hAnsi="Roboto-Regular" w:cs="Times New Roman"/>
          <w:sz w:val="24"/>
          <w:szCs w:val="24"/>
          <w:lang w:eastAsia="ru-RU"/>
        </w:rPr>
        <w:t>Заказчик имеет право:</w:t>
      </w:r>
    </w:p>
    <w:p w:rsidR="0004138A" w:rsidRPr="00A13964" w:rsidRDefault="00A13964" w:rsidP="00D75991">
      <w:pPr>
        <w:pStyle w:val="a5"/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Roboto-Regular" w:eastAsia="Times New Roman" w:hAnsi="Roboto-Regular" w:cs="Times New Roman"/>
          <w:sz w:val="24"/>
          <w:szCs w:val="24"/>
          <w:lang w:eastAsia="ru-RU"/>
        </w:rPr>
        <w:t>п</w:t>
      </w:r>
      <w:r w:rsidRPr="006A70CF">
        <w:rPr>
          <w:rFonts w:ascii="Roboto-Regular" w:eastAsia="Times New Roman" w:hAnsi="Roboto-Regular" w:cs="Times New Roman"/>
          <w:sz w:val="24"/>
          <w:szCs w:val="24"/>
          <w:lang w:eastAsia="ru-RU"/>
        </w:rPr>
        <w:t>олучать</w:t>
      </w:r>
      <w:r>
        <w:rPr>
          <w:rFonts w:ascii="Roboto-Regular" w:eastAsia="Times New Roman" w:hAnsi="Roboto-Regular" w:cs="Times New Roman"/>
          <w:sz w:val="24"/>
          <w:szCs w:val="24"/>
          <w:lang w:eastAsia="ru-RU"/>
        </w:rPr>
        <w:t xml:space="preserve"> </w:t>
      </w:r>
      <w:r w:rsidRPr="006A70CF">
        <w:rPr>
          <w:rFonts w:ascii="Roboto-Regular" w:eastAsia="Times New Roman" w:hAnsi="Roboto-Regular" w:cs="Times New Roman"/>
          <w:sz w:val="24"/>
          <w:szCs w:val="24"/>
          <w:lang w:eastAsia="ru-RU"/>
        </w:rPr>
        <w:t>заявленные</w:t>
      </w:r>
      <w:r>
        <w:rPr>
          <w:rFonts w:ascii="Roboto-Regular" w:eastAsia="Times New Roman" w:hAnsi="Roboto-Regular" w:cs="Times New Roman"/>
          <w:sz w:val="24"/>
          <w:szCs w:val="24"/>
          <w:lang w:eastAsia="ru-RU"/>
        </w:rPr>
        <w:t xml:space="preserve"> </w:t>
      </w:r>
      <w:r w:rsidRPr="006A70CF">
        <w:rPr>
          <w:rFonts w:ascii="Roboto-Regular" w:eastAsia="Times New Roman" w:hAnsi="Roboto-Regular" w:cs="Times New Roman"/>
          <w:sz w:val="24"/>
          <w:szCs w:val="24"/>
          <w:lang w:eastAsia="ru-RU"/>
        </w:rPr>
        <w:t>Исполнителем</w:t>
      </w:r>
      <w:r>
        <w:rPr>
          <w:rFonts w:ascii="Roboto-Regular" w:eastAsia="Times New Roman" w:hAnsi="Roboto-Regular" w:cs="Times New Roman"/>
          <w:sz w:val="24"/>
          <w:szCs w:val="24"/>
          <w:lang w:eastAsia="ru-RU"/>
        </w:rPr>
        <w:t xml:space="preserve"> </w:t>
      </w:r>
      <w:r w:rsidRPr="006A70CF">
        <w:rPr>
          <w:rFonts w:ascii="Roboto-Regular" w:eastAsia="Times New Roman" w:hAnsi="Roboto-Regular" w:cs="Times New Roman"/>
          <w:sz w:val="24"/>
          <w:szCs w:val="24"/>
          <w:lang w:eastAsia="ru-RU"/>
        </w:rPr>
        <w:t>услуги</w:t>
      </w:r>
      <w:r>
        <w:rPr>
          <w:rFonts w:ascii="Roboto-Regular" w:eastAsia="Times New Roman" w:hAnsi="Roboto-Regular" w:cs="Times New Roman"/>
          <w:sz w:val="24"/>
          <w:szCs w:val="24"/>
          <w:lang w:eastAsia="ru-RU"/>
        </w:rPr>
        <w:t xml:space="preserve"> </w:t>
      </w:r>
      <w:r w:rsidRPr="006A70CF">
        <w:rPr>
          <w:rFonts w:ascii="Roboto-Regular" w:eastAsia="Times New Roman" w:hAnsi="Roboto-Regular" w:cs="Times New Roman"/>
          <w:sz w:val="24"/>
          <w:szCs w:val="24"/>
          <w:lang w:eastAsia="ru-RU"/>
        </w:rPr>
        <w:t>в полном</w:t>
      </w:r>
      <w:r>
        <w:rPr>
          <w:rFonts w:ascii="Roboto-Regular" w:eastAsia="Times New Roman" w:hAnsi="Roboto-Regular" w:cs="Times New Roman"/>
          <w:sz w:val="24"/>
          <w:szCs w:val="24"/>
          <w:lang w:eastAsia="ru-RU"/>
        </w:rPr>
        <w:t xml:space="preserve"> </w:t>
      </w:r>
      <w:r w:rsidRPr="006A70CF">
        <w:rPr>
          <w:rFonts w:ascii="Roboto-Regular" w:eastAsia="Times New Roman" w:hAnsi="Roboto-Regular" w:cs="Times New Roman"/>
          <w:sz w:val="24"/>
          <w:szCs w:val="24"/>
          <w:lang w:eastAsia="ru-RU"/>
        </w:rPr>
        <w:t>объеме на</w:t>
      </w:r>
      <w:r>
        <w:rPr>
          <w:rFonts w:ascii="Roboto-Regular" w:eastAsia="Times New Roman" w:hAnsi="Roboto-Regular" w:cs="Times New Roman"/>
          <w:sz w:val="24"/>
          <w:szCs w:val="24"/>
          <w:lang w:eastAsia="ru-RU"/>
        </w:rPr>
        <w:t xml:space="preserve"> </w:t>
      </w:r>
      <w:r w:rsidRPr="006A70CF">
        <w:rPr>
          <w:rFonts w:ascii="Roboto-Regular" w:eastAsia="Times New Roman" w:hAnsi="Roboto-Regular" w:cs="Times New Roman"/>
          <w:sz w:val="24"/>
          <w:szCs w:val="24"/>
          <w:lang w:eastAsia="ru-RU"/>
        </w:rPr>
        <w:t>согласованных</w:t>
      </w:r>
      <w:r>
        <w:rPr>
          <w:rFonts w:ascii="Roboto-Regular" w:eastAsia="Times New Roman" w:hAnsi="Roboto-Regular" w:cs="Times New Roman"/>
          <w:sz w:val="24"/>
          <w:szCs w:val="24"/>
          <w:lang w:eastAsia="ru-RU"/>
        </w:rPr>
        <w:t xml:space="preserve"> </w:t>
      </w:r>
      <w:r w:rsidRPr="006A70CF">
        <w:rPr>
          <w:rFonts w:ascii="Roboto-Regular" w:eastAsia="Times New Roman" w:hAnsi="Roboto-Regular" w:cs="Times New Roman"/>
          <w:sz w:val="24"/>
          <w:szCs w:val="24"/>
          <w:lang w:eastAsia="ru-RU"/>
        </w:rPr>
        <w:t>условиях</w:t>
      </w:r>
      <w:r>
        <w:rPr>
          <w:rFonts w:ascii="Roboto-Regular" w:eastAsia="Times New Roman" w:hAnsi="Roboto-Regular" w:cs="Times New Roman"/>
          <w:sz w:val="24"/>
          <w:szCs w:val="24"/>
          <w:lang w:eastAsia="ru-RU"/>
        </w:rPr>
        <w:t>;</w:t>
      </w:r>
    </w:p>
    <w:p w:rsidR="00A13964" w:rsidRPr="00D75991" w:rsidRDefault="00C07EB3" w:rsidP="00D75991">
      <w:pPr>
        <w:pStyle w:val="a5"/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Roboto-Regular" w:eastAsia="Times New Roman" w:hAnsi="Roboto-Regular" w:cs="Times New Roman"/>
          <w:sz w:val="24"/>
          <w:szCs w:val="24"/>
          <w:lang w:eastAsia="ru-RU"/>
        </w:rPr>
        <w:t>о</w:t>
      </w:r>
      <w:r w:rsidRPr="006A70CF">
        <w:rPr>
          <w:rFonts w:ascii="Roboto-Regular" w:eastAsia="Times New Roman" w:hAnsi="Roboto-Regular" w:cs="Times New Roman"/>
          <w:sz w:val="24"/>
          <w:szCs w:val="24"/>
          <w:lang w:eastAsia="ru-RU"/>
        </w:rPr>
        <w:t>существлять контроль качества и своевременности предоставления услуги</w:t>
      </w:r>
      <w:r>
        <w:rPr>
          <w:rFonts w:ascii="Roboto-Regular" w:eastAsia="Times New Roman" w:hAnsi="Roboto-Regular" w:cs="Times New Roman"/>
          <w:sz w:val="24"/>
          <w:szCs w:val="24"/>
          <w:lang w:eastAsia="ru-RU"/>
        </w:rPr>
        <w:t>.</w:t>
      </w:r>
    </w:p>
    <w:p w:rsidR="00D75991" w:rsidRPr="00D75991" w:rsidRDefault="00D75991" w:rsidP="00D75991">
      <w:pPr>
        <w:pStyle w:val="a5"/>
        <w:numPr>
          <w:ilvl w:val="1"/>
          <w:numId w:val="1"/>
        </w:numPr>
        <w:tabs>
          <w:tab w:val="left" w:pos="1134"/>
        </w:tabs>
        <w:ind w:left="0" w:firstLine="567"/>
        <w:rPr>
          <w:rFonts w:ascii="Times New Roman" w:hAnsi="Times New Roman" w:cs="Times New Roman"/>
          <w:sz w:val="24"/>
        </w:rPr>
      </w:pPr>
      <w:r w:rsidRPr="00D75991">
        <w:rPr>
          <w:rFonts w:ascii="Times New Roman" w:hAnsi="Times New Roman" w:cs="Times New Roman"/>
          <w:sz w:val="24"/>
        </w:rPr>
        <w:lastRenderedPageBreak/>
        <w:t xml:space="preserve">Заказчик обязан: </w:t>
      </w:r>
    </w:p>
    <w:p w:rsidR="00D75991" w:rsidRPr="00D75991" w:rsidRDefault="00D75991" w:rsidP="00D75991">
      <w:pPr>
        <w:pStyle w:val="a5"/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4"/>
        </w:rPr>
      </w:pPr>
      <w:r w:rsidRPr="00D75991">
        <w:rPr>
          <w:rFonts w:ascii="Roboto-Regular" w:eastAsia="Times New Roman" w:hAnsi="Roboto-Regular" w:cs="Times New Roman"/>
          <w:sz w:val="24"/>
          <w:szCs w:val="24"/>
          <w:lang w:eastAsia="ru-RU"/>
        </w:rPr>
        <w:t>оплатить Исполнителю услуги в соответствии с ценой на дату заключения данного Договора, исходя из условий и сроков размещения, а также предоставления дополнительных услуг</w:t>
      </w:r>
      <w:r>
        <w:rPr>
          <w:rFonts w:ascii="Roboto-Regular" w:eastAsia="Times New Roman" w:hAnsi="Roboto-Regular" w:cs="Times New Roman"/>
          <w:sz w:val="24"/>
          <w:szCs w:val="24"/>
          <w:lang w:eastAsia="ru-RU"/>
        </w:rPr>
        <w:t>;</w:t>
      </w:r>
    </w:p>
    <w:p w:rsidR="00D75991" w:rsidRPr="00224FBD" w:rsidRDefault="00D75991" w:rsidP="00D75991">
      <w:pPr>
        <w:pStyle w:val="a5"/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4"/>
        </w:rPr>
      </w:pPr>
      <w:r w:rsidRPr="00D75991">
        <w:rPr>
          <w:rFonts w:ascii="Roboto-Regular" w:eastAsia="Times New Roman" w:hAnsi="Roboto-Regular" w:cs="Times New Roman"/>
          <w:sz w:val="24"/>
          <w:szCs w:val="24"/>
          <w:lang w:eastAsia="ru-RU"/>
        </w:rPr>
        <w:t>п</w:t>
      </w:r>
      <w:r w:rsidRPr="006A70CF">
        <w:rPr>
          <w:rFonts w:ascii="Roboto-Regular" w:eastAsia="Times New Roman" w:hAnsi="Roboto-Regular" w:cs="Times New Roman"/>
          <w:sz w:val="24"/>
          <w:szCs w:val="24"/>
          <w:lang w:eastAsia="ru-RU"/>
        </w:rPr>
        <w:t>редоставлять беспрепятственный доступ Исполнителя к месту размещения Заказчика</w:t>
      </w:r>
      <w:r w:rsidRPr="00D75991">
        <w:rPr>
          <w:rFonts w:ascii="Roboto-Regular" w:eastAsia="Times New Roman" w:hAnsi="Roboto-Regular" w:cs="Times New Roman"/>
          <w:sz w:val="24"/>
          <w:szCs w:val="24"/>
          <w:lang w:eastAsia="ru-RU"/>
        </w:rPr>
        <w:t>;</w:t>
      </w:r>
    </w:p>
    <w:p w:rsidR="00224FBD" w:rsidRPr="000F2274" w:rsidRDefault="005C0997" w:rsidP="00D75991">
      <w:pPr>
        <w:pStyle w:val="a5"/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Roboto-Regular" w:eastAsia="Times New Roman" w:hAnsi="Roboto-Regular" w:cs="Times New Roman"/>
          <w:sz w:val="24"/>
          <w:szCs w:val="24"/>
          <w:lang w:eastAsia="ru-RU"/>
        </w:rPr>
        <w:t>по окончании срока д</w:t>
      </w:r>
      <w:r w:rsidR="00224FBD" w:rsidRPr="006A70CF">
        <w:rPr>
          <w:rFonts w:ascii="Roboto-Regular" w:eastAsia="Times New Roman" w:hAnsi="Roboto-Regular" w:cs="Times New Roman"/>
          <w:sz w:val="24"/>
          <w:szCs w:val="24"/>
          <w:lang w:eastAsia="ru-RU"/>
        </w:rPr>
        <w:t xml:space="preserve">оговора своевременно сдать Исполнителю место размещения в исправном состоянии и имущество, предоставляемое во временное пользование </w:t>
      </w:r>
      <w:r>
        <w:rPr>
          <w:rFonts w:ascii="Roboto-Regular" w:eastAsia="Times New Roman" w:hAnsi="Roboto-Regular" w:cs="Times New Roman"/>
          <w:sz w:val="24"/>
          <w:szCs w:val="24"/>
          <w:lang w:eastAsia="ru-RU"/>
        </w:rPr>
        <w:t>и</w:t>
      </w:r>
      <w:r w:rsidR="00224FBD" w:rsidRPr="006A70CF">
        <w:rPr>
          <w:rFonts w:ascii="Roboto-Regular" w:eastAsia="Times New Roman" w:hAnsi="Roboto-Regular" w:cs="Times New Roman"/>
          <w:sz w:val="24"/>
          <w:szCs w:val="24"/>
          <w:lang w:eastAsia="ru-RU"/>
        </w:rPr>
        <w:t xml:space="preserve"> оплатить имеющуюся на дату выезда задолженность</w:t>
      </w:r>
      <w:r w:rsidR="000F2274">
        <w:rPr>
          <w:rFonts w:ascii="Roboto-Regular" w:eastAsia="Times New Roman" w:hAnsi="Roboto-Regular" w:cs="Times New Roman"/>
          <w:sz w:val="24"/>
          <w:szCs w:val="24"/>
          <w:lang w:eastAsia="ru-RU"/>
        </w:rPr>
        <w:t>;</w:t>
      </w:r>
    </w:p>
    <w:p w:rsidR="00F932CE" w:rsidRPr="0088414A" w:rsidRDefault="00F932CE" w:rsidP="0088414A">
      <w:pPr>
        <w:pStyle w:val="a5"/>
        <w:numPr>
          <w:ilvl w:val="2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Roboto-Regular" w:eastAsia="Times New Roman" w:hAnsi="Roboto-Regular" w:cs="Times New Roman"/>
          <w:sz w:val="24"/>
          <w:szCs w:val="24"/>
          <w:lang w:eastAsia="ru-RU"/>
        </w:rPr>
        <w:t>п</w:t>
      </w:r>
      <w:r w:rsidRPr="006A70CF">
        <w:rPr>
          <w:rFonts w:ascii="Roboto-Regular" w:eastAsia="Times New Roman" w:hAnsi="Roboto-Regular" w:cs="Times New Roman"/>
          <w:sz w:val="24"/>
          <w:szCs w:val="24"/>
          <w:lang w:eastAsia="ru-RU"/>
        </w:rPr>
        <w:t>ри необходимости оплатить ущерб, причиненный имуществу Исполнителя по вине Заказчика</w:t>
      </w:r>
      <w:r w:rsidR="005D39C7">
        <w:rPr>
          <w:rFonts w:ascii="Roboto-Regular" w:eastAsia="Times New Roman" w:hAnsi="Roboto-Regular" w:cs="Times New Roman"/>
          <w:sz w:val="24"/>
          <w:szCs w:val="24"/>
          <w:lang w:eastAsia="ru-RU"/>
        </w:rPr>
        <w:t>.</w:t>
      </w:r>
    </w:p>
    <w:p w:rsidR="0064797F" w:rsidRPr="0064797F" w:rsidRDefault="0064797F" w:rsidP="0064797F">
      <w:pPr>
        <w:tabs>
          <w:tab w:val="left" w:pos="1134"/>
        </w:tabs>
        <w:spacing w:after="0" w:line="240" w:lineRule="auto"/>
        <w:rPr>
          <w:rFonts w:ascii="Times New Roman" w:hAnsi="Times New Roman" w:cs="Times New Roman"/>
          <w:sz w:val="24"/>
        </w:rPr>
      </w:pPr>
    </w:p>
    <w:p w:rsidR="0088414A" w:rsidRDefault="0088414A" w:rsidP="0088414A">
      <w:pPr>
        <w:pStyle w:val="a5"/>
        <w:numPr>
          <w:ilvl w:val="0"/>
          <w:numId w:val="1"/>
        </w:numPr>
        <w:tabs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Стоимость услуги и порядок ее оплаты</w:t>
      </w:r>
    </w:p>
    <w:p w:rsidR="008E4872" w:rsidRDefault="008E4872" w:rsidP="008E4872">
      <w:pPr>
        <w:pStyle w:val="a5"/>
        <w:tabs>
          <w:tab w:val="left" w:pos="1134"/>
        </w:tabs>
        <w:spacing w:after="0" w:line="240" w:lineRule="auto"/>
        <w:rPr>
          <w:rFonts w:ascii="Times New Roman" w:hAnsi="Times New Roman" w:cs="Times New Roman"/>
          <w:sz w:val="24"/>
        </w:rPr>
      </w:pPr>
    </w:p>
    <w:p w:rsidR="007D419A" w:rsidRPr="007D419A" w:rsidRDefault="00A24D55" w:rsidP="007D419A">
      <w:pPr>
        <w:pStyle w:val="a5"/>
        <w:numPr>
          <w:ilvl w:val="1"/>
          <w:numId w:val="1"/>
        </w:numPr>
        <w:tabs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</w:rPr>
      </w:pPr>
      <w:r>
        <w:rPr>
          <w:rFonts w:ascii="Roboto-Regular" w:hAnsi="Roboto-Regular"/>
          <w:sz w:val="24"/>
        </w:rPr>
        <w:t>Полная с</w:t>
      </w:r>
      <w:r w:rsidR="007D419A">
        <w:rPr>
          <w:rFonts w:ascii="Roboto-Regular" w:hAnsi="Roboto-Regular"/>
          <w:sz w:val="24"/>
        </w:rPr>
        <w:t xml:space="preserve">тоимость услуги </w:t>
      </w:r>
      <w:r w:rsidR="003D2EB4">
        <w:rPr>
          <w:rFonts w:ascii="Roboto-Regular" w:hAnsi="Roboto-Regular"/>
          <w:sz w:val="24"/>
        </w:rPr>
        <w:t xml:space="preserve">по </w:t>
      </w:r>
      <w:r w:rsidR="00874BE9">
        <w:rPr>
          <w:rFonts w:ascii="Roboto-Regular" w:hAnsi="Roboto-Regular"/>
          <w:sz w:val="24"/>
        </w:rPr>
        <w:t>д</w:t>
      </w:r>
      <w:r w:rsidR="003D2EB4">
        <w:rPr>
          <w:rFonts w:ascii="Roboto-Regular" w:hAnsi="Roboto-Regular"/>
          <w:sz w:val="24"/>
        </w:rPr>
        <w:t xml:space="preserve">оговору </w:t>
      </w:r>
      <w:r w:rsidR="007D419A">
        <w:rPr>
          <w:rFonts w:ascii="Roboto-Regular" w:hAnsi="Roboto-Regular"/>
          <w:sz w:val="24"/>
        </w:rPr>
        <w:t>составляет ____ рублей, в том числе: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369"/>
        <w:gridCol w:w="2409"/>
        <w:gridCol w:w="2410"/>
        <w:gridCol w:w="1383"/>
      </w:tblGrid>
      <w:tr w:rsidR="007D419A" w:rsidTr="00273806">
        <w:tc>
          <w:tcPr>
            <w:tcW w:w="3369" w:type="dxa"/>
            <w:vAlign w:val="center"/>
          </w:tcPr>
          <w:p w:rsidR="007D419A" w:rsidRDefault="007D419A" w:rsidP="00273806">
            <w:pPr>
              <w:pStyle w:val="a5"/>
              <w:tabs>
                <w:tab w:val="left" w:pos="993"/>
              </w:tabs>
              <w:ind w:left="0"/>
              <w:jc w:val="center"/>
              <w:rPr>
                <w:rFonts w:ascii="Roboto-Regular" w:hAnsi="Roboto-Regular"/>
                <w:sz w:val="24"/>
              </w:rPr>
            </w:pPr>
            <w:r>
              <w:rPr>
                <w:rFonts w:ascii="Roboto-Regular" w:hAnsi="Roboto-Regular"/>
                <w:sz w:val="24"/>
              </w:rPr>
              <w:t>тариф за одни сутки одного человека</w:t>
            </w:r>
            <w:r w:rsidR="00273806">
              <w:rPr>
                <w:rFonts w:ascii="Roboto-Regular" w:hAnsi="Roboto-Regular"/>
                <w:sz w:val="24"/>
              </w:rPr>
              <w:t xml:space="preserve"> </w:t>
            </w:r>
            <w:r>
              <w:rPr>
                <w:rFonts w:ascii="Roboto-Regular" w:hAnsi="Roboto-Regular"/>
                <w:sz w:val="24"/>
              </w:rPr>
              <w:t>(руб.)</w:t>
            </w:r>
          </w:p>
        </w:tc>
        <w:tc>
          <w:tcPr>
            <w:tcW w:w="2409" w:type="dxa"/>
            <w:vAlign w:val="center"/>
          </w:tcPr>
          <w:p w:rsidR="007D419A" w:rsidRDefault="007D419A" w:rsidP="007D419A">
            <w:pPr>
              <w:pStyle w:val="a5"/>
              <w:tabs>
                <w:tab w:val="left" w:pos="993"/>
              </w:tabs>
              <w:ind w:left="0"/>
              <w:jc w:val="center"/>
              <w:rPr>
                <w:rFonts w:ascii="Roboto-Regular" w:hAnsi="Roboto-Regular"/>
                <w:sz w:val="24"/>
              </w:rPr>
            </w:pPr>
            <w:r>
              <w:rPr>
                <w:rFonts w:ascii="Roboto-Regular" w:hAnsi="Roboto-Regular"/>
                <w:sz w:val="24"/>
              </w:rPr>
              <w:t>количество суток</w:t>
            </w:r>
          </w:p>
          <w:p w:rsidR="007D419A" w:rsidRDefault="007D419A" w:rsidP="007D419A">
            <w:pPr>
              <w:pStyle w:val="a5"/>
              <w:tabs>
                <w:tab w:val="left" w:pos="993"/>
              </w:tabs>
              <w:ind w:left="0"/>
              <w:jc w:val="center"/>
              <w:rPr>
                <w:rFonts w:ascii="Roboto-Regular" w:hAnsi="Roboto-Regular"/>
                <w:sz w:val="24"/>
              </w:rPr>
            </w:pPr>
            <w:r>
              <w:rPr>
                <w:rFonts w:ascii="Roboto-Regular" w:hAnsi="Roboto-Regular"/>
                <w:sz w:val="24"/>
              </w:rPr>
              <w:t>(ед.)</w:t>
            </w:r>
          </w:p>
        </w:tc>
        <w:tc>
          <w:tcPr>
            <w:tcW w:w="2410" w:type="dxa"/>
            <w:vAlign w:val="center"/>
          </w:tcPr>
          <w:p w:rsidR="007D419A" w:rsidRDefault="007D419A" w:rsidP="007D419A">
            <w:pPr>
              <w:pStyle w:val="a5"/>
              <w:tabs>
                <w:tab w:val="left" w:pos="993"/>
              </w:tabs>
              <w:ind w:left="0"/>
              <w:jc w:val="center"/>
              <w:rPr>
                <w:rFonts w:ascii="Roboto-Regular" w:hAnsi="Roboto-Regular"/>
                <w:sz w:val="24"/>
              </w:rPr>
            </w:pPr>
            <w:r>
              <w:rPr>
                <w:rFonts w:ascii="Roboto-Regular" w:hAnsi="Roboto-Regular"/>
                <w:sz w:val="24"/>
              </w:rPr>
              <w:t>количество человек</w:t>
            </w:r>
          </w:p>
          <w:p w:rsidR="007D419A" w:rsidRDefault="007D419A" w:rsidP="007D419A">
            <w:pPr>
              <w:pStyle w:val="a5"/>
              <w:tabs>
                <w:tab w:val="left" w:pos="993"/>
              </w:tabs>
              <w:ind w:left="0"/>
              <w:jc w:val="center"/>
              <w:rPr>
                <w:rFonts w:ascii="Roboto-Regular" w:hAnsi="Roboto-Regular"/>
                <w:sz w:val="24"/>
              </w:rPr>
            </w:pPr>
            <w:r>
              <w:rPr>
                <w:rFonts w:ascii="Roboto-Regular" w:hAnsi="Roboto-Regular"/>
                <w:sz w:val="24"/>
              </w:rPr>
              <w:t>(ед.)</w:t>
            </w:r>
          </w:p>
        </w:tc>
        <w:tc>
          <w:tcPr>
            <w:tcW w:w="1383" w:type="dxa"/>
            <w:vAlign w:val="center"/>
          </w:tcPr>
          <w:p w:rsidR="007D419A" w:rsidRDefault="007D419A" w:rsidP="007D419A">
            <w:pPr>
              <w:pStyle w:val="a5"/>
              <w:tabs>
                <w:tab w:val="left" w:pos="993"/>
              </w:tabs>
              <w:ind w:left="0"/>
              <w:jc w:val="center"/>
              <w:rPr>
                <w:rFonts w:ascii="Roboto-Regular" w:hAnsi="Roboto-Regular"/>
                <w:sz w:val="24"/>
              </w:rPr>
            </w:pPr>
            <w:r>
              <w:rPr>
                <w:rFonts w:ascii="Roboto-Regular" w:hAnsi="Roboto-Regular"/>
                <w:sz w:val="24"/>
              </w:rPr>
              <w:t>итого</w:t>
            </w:r>
          </w:p>
          <w:p w:rsidR="007D419A" w:rsidRDefault="007D419A" w:rsidP="007D419A">
            <w:pPr>
              <w:pStyle w:val="a5"/>
              <w:tabs>
                <w:tab w:val="left" w:pos="993"/>
              </w:tabs>
              <w:ind w:left="0"/>
              <w:jc w:val="center"/>
              <w:rPr>
                <w:rFonts w:ascii="Roboto-Regular" w:hAnsi="Roboto-Regular"/>
                <w:sz w:val="24"/>
              </w:rPr>
            </w:pPr>
            <w:r>
              <w:rPr>
                <w:rFonts w:ascii="Roboto-Regular" w:hAnsi="Roboto-Regular"/>
                <w:sz w:val="24"/>
              </w:rPr>
              <w:t>(руб.)</w:t>
            </w:r>
          </w:p>
        </w:tc>
      </w:tr>
      <w:tr w:rsidR="007D419A" w:rsidTr="00273806">
        <w:tc>
          <w:tcPr>
            <w:tcW w:w="3369" w:type="dxa"/>
            <w:vAlign w:val="center"/>
          </w:tcPr>
          <w:p w:rsidR="007D419A" w:rsidRDefault="007D419A" w:rsidP="007D419A">
            <w:pPr>
              <w:pStyle w:val="a5"/>
              <w:tabs>
                <w:tab w:val="left" w:pos="993"/>
              </w:tabs>
              <w:ind w:left="0"/>
              <w:jc w:val="center"/>
              <w:rPr>
                <w:rFonts w:ascii="Roboto-Regular" w:hAnsi="Roboto-Regular"/>
                <w:sz w:val="24"/>
              </w:rPr>
            </w:pPr>
            <w:r>
              <w:rPr>
                <w:rFonts w:ascii="Roboto-Regular" w:hAnsi="Roboto-Regular"/>
                <w:sz w:val="24"/>
              </w:rPr>
              <w:t>350</w:t>
            </w:r>
          </w:p>
        </w:tc>
        <w:tc>
          <w:tcPr>
            <w:tcW w:w="2409" w:type="dxa"/>
            <w:vAlign w:val="center"/>
          </w:tcPr>
          <w:p w:rsidR="007D419A" w:rsidRDefault="007D419A" w:rsidP="007D419A">
            <w:pPr>
              <w:pStyle w:val="a5"/>
              <w:tabs>
                <w:tab w:val="left" w:pos="993"/>
              </w:tabs>
              <w:ind w:left="0"/>
              <w:jc w:val="center"/>
              <w:rPr>
                <w:rFonts w:ascii="Roboto-Regular" w:hAnsi="Roboto-Regular"/>
                <w:sz w:val="24"/>
              </w:rPr>
            </w:pPr>
            <w:r>
              <w:rPr>
                <w:rFonts w:ascii="Roboto-Regular" w:hAnsi="Roboto-Regular"/>
                <w:sz w:val="24"/>
              </w:rPr>
              <w:t xml:space="preserve">1 </w:t>
            </w:r>
          </w:p>
        </w:tc>
        <w:tc>
          <w:tcPr>
            <w:tcW w:w="2410" w:type="dxa"/>
            <w:vAlign w:val="center"/>
          </w:tcPr>
          <w:p w:rsidR="007D419A" w:rsidRDefault="00273806" w:rsidP="007D419A">
            <w:pPr>
              <w:pStyle w:val="a5"/>
              <w:tabs>
                <w:tab w:val="left" w:pos="993"/>
              </w:tabs>
              <w:ind w:left="0"/>
              <w:jc w:val="center"/>
              <w:rPr>
                <w:rFonts w:ascii="Roboto-Regular" w:hAnsi="Roboto-Regular"/>
                <w:sz w:val="24"/>
              </w:rPr>
            </w:pPr>
            <w:r>
              <w:rPr>
                <w:rFonts w:ascii="Roboto-Regular" w:hAnsi="Roboto-Regular"/>
                <w:sz w:val="24"/>
              </w:rPr>
              <w:t>1</w:t>
            </w:r>
          </w:p>
        </w:tc>
        <w:tc>
          <w:tcPr>
            <w:tcW w:w="1383" w:type="dxa"/>
            <w:vAlign w:val="center"/>
          </w:tcPr>
          <w:p w:rsidR="007D419A" w:rsidRDefault="00273806" w:rsidP="007D419A">
            <w:pPr>
              <w:pStyle w:val="a5"/>
              <w:tabs>
                <w:tab w:val="left" w:pos="993"/>
              </w:tabs>
              <w:ind w:left="0"/>
              <w:jc w:val="center"/>
              <w:rPr>
                <w:rFonts w:ascii="Roboto-Regular" w:hAnsi="Roboto-Regular"/>
                <w:sz w:val="24"/>
              </w:rPr>
            </w:pPr>
            <w:r>
              <w:rPr>
                <w:rFonts w:ascii="Roboto-Regular" w:hAnsi="Roboto-Regular"/>
                <w:sz w:val="24"/>
              </w:rPr>
              <w:t>350</w:t>
            </w:r>
          </w:p>
        </w:tc>
      </w:tr>
    </w:tbl>
    <w:p w:rsidR="0088414A" w:rsidRDefault="00522191" w:rsidP="00EC0BA4">
      <w:pPr>
        <w:pStyle w:val="a5"/>
        <w:numPr>
          <w:ilvl w:val="1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Заказчик обязан </w:t>
      </w:r>
      <w:r w:rsidR="00EC0BA4">
        <w:rPr>
          <w:rFonts w:ascii="Times New Roman" w:hAnsi="Times New Roman" w:cs="Times New Roman"/>
          <w:sz w:val="24"/>
        </w:rPr>
        <w:t>внести плату за проживание в наличной или безналичной форме</w:t>
      </w:r>
      <w:r w:rsidR="0064797F">
        <w:rPr>
          <w:rFonts w:ascii="Times New Roman" w:hAnsi="Times New Roman" w:cs="Times New Roman"/>
          <w:sz w:val="24"/>
        </w:rPr>
        <w:t xml:space="preserve">, </w:t>
      </w:r>
      <w:r w:rsidR="0064797F" w:rsidRPr="0064797F">
        <w:rPr>
          <w:rFonts w:ascii="Times New Roman" w:hAnsi="Times New Roman" w:cs="Times New Roman"/>
          <w:sz w:val="24"/>
        </w:rPr>
        <w:t>не позднее дня заезда</w:t>
      </w:r>
      <w:r w:rsidR="00EC0BA4">
        <w:rPr>
          <w:rFonts w:ascii="Times New Roman" w:hAnsi="Times New Roman" w:cs="Times New Roman"/>
          <w:sz w:val="24"/>
        </w:rPr>
        <w:t>. Внесение платы наличным путем осуществляется через кассу муниципального казенного учреждения «Центр ресурсного обеспечения образовательных учреждений города Кирова», безналичным путем на лицевой счет Исполнителя через кредитные организации</w:t>
      </w:r>
      <w:r w:rsidR="006C2869">
        <w:rPr>
          <w:rFonts w:ascii="Times New Roman" w:hAnsi="Times New Roman" w:cs="Times New Roman"/>
          <w:sz w:val="24"/>
        </w:rPr>
        <w:t xml:space="preserve"> (их филиалы, отделения)</w:t>
      </w:r>
      <w:r w:rsidR="00EC0BA4">
        <w:rPr>
          <w:rFonts w:ascii="Times New Roman" w:hAnsi="Times New Roman" w:cs="Times New Roman"/>
          <w:sz w:val="24"/>
        </w:rPr>
        <w:t xml:space="preserve">.  </w:t>
      </w:r>
    </w:p>
    <w:p w:rsidR="00B42CF1" w:rsidRDefault="00B42CF1" w:rsidP="00B42CF1">
      <w:pPr>
        <w:rPr>
          <w:rFonts w:ascii="Times New Roman" w:hAnsi="Times New Roman" w:cs="Times New Roman"/>
          <w:sz w:val="24"/>
        </w:rPr>
      </w:pPr>
    </w:p>
    <w:p w:rsidR="006E19B0" w:rsidRDefault="006E19B0" w:rsidP="00B42CF1">
      <w:pPr>
        <w:pStyle w:val="ConsPlusNormal"/>
        <w:numPr>
          <w:ilvl w:val="0"/>
          <w:numId w:val="1"/>
        </w:numPr>
        <w:contextualSpacing/>
        <w:jc w:val="center"/>
        <w:outlineLvl w:val="1"/>
      </w:pPr>
      <w:r>
        <w:t>Срок действия договора</w:t>
      </w:r>
    </w:p>
    <w:p w:rsidR="008E4872" w:rsidRDefault="008E4872" w:rsidP="008E4872">
      <w:pPr>
        <w:pStyle w:val="ConsPlusNormal"/>
        <w:ind w:left="720"/>
        <w:contextualSpacing/>
        <w:outlineLvl w:val="1"/>
      </w:pPr>
    </w:p>
    <w:p w:rsidR="006E19B0" w:rsidRDefault="00F211AB" w:rsidP="00F211AB">
      <w:pPr>
        <w:pStyle w:val="ConsPlusNormal"/>
        <w:numPr>
          <w:ilvl w:val="1"/>
          <w:numId w:val="1"/>
        </w:numPr>
        <w:tabs>
          <w:tab w:val="left" w:pos="993"/>
        </w:tabs>
        <w:ind w:left="0" w:firstLine="567"/>
        <w:contextualSpacing/>
        <w:outlineLvl w:val="1"/>
      </w:pPr>
      <w:r>
        <w:t xml:space="preserve">Настоящий </w:t>
      </w:r>
      <w:r w:rsidR="00874BE9">
        <w:t>д</w:t>
      </w:r>
      <w:r>
        <w:t xml:space="preserve">оговор вступает в силу с </w:t>
      </w:r>
      <w:r w:rsidR="00447292">
        <w:t xml:space="preserve">___ ч. ____ мин. </w:t>
      </w:r>
      <w:r>
        <w:t xml:space="preserve">«___» __________ 20___ года и действует </w:t>
      </w:r>
      <w:r w:rsidR="00132CAC">
        <w:t>д</w:t>
      </w:r>
      <w:bookmarkStart w:id="0" w:name="_GoBack"/>
      <w:bookmarkEnd w:id="0"/>
      <w:r>
        <w:t xml:space="preserve">о </w:t>
      </w:r>
      <w:r w:rsidR="00447292">
        <w:t xml:space="preserve">___ ч. ____ мин. </w:t>
      </w:r>
      <w:r>
        <w:t>«___» __________ 20___ года.</w:t>
      </w:r>
    </w:p>
    <w:p w:rsidR="006E19B0" w:rsidRDefault="006E19B0" w:rsidP="006E19B0">
      <w:pPr>
        <w:pStyle w:val="ConsPlusNormal"/>
        <w:contextualSpacing/>
        <w:outlineLvl w:val="1"/>
      </w:pPr>
    </w:p>
    <w:p w:rsidR="006E19B0" w:rsidRDefault="006E19B0" w:rsidP="00B42CF1">
      <w:pPr>
        <w:pStyle w:val="ConsPlusNormal"/>
        <w:numPr>
          <w:ilvl w:val="0"/>
          <w:numId w:val="1"/>
        </w:numPr>
        <w:contextualSpacing/>
        <w:jc w:val="center"/>
        <w:outlineLvl w:val="1"/>
      </w:pPr>
      <w:r>
        <w:t>Порядок изменения и расторжения договора</w:t>
      </w:r>
    </w:p>
    <w:p w:rsidR="008E4872" w:rsidRDefault="008E4872" w:rsidP="008E4872">
      <w:pPr>
        <w:pStyle w:val="ConsPlusNormal"/>
        <w:ind w:left="720"/>
        <w:contextualSpacing/>
        <w:outlineLvl w:val="1"/>
      </w:pPr>
    </w:p>
    <w:p w:rsidR="006E19B0" w:rsidRPr="00874BE9" w:rsidRDefault="00874BE9" w:rsidP="00874BE9">
      <w:pPr>
        <w:pStyle w:val="ConsPlusNormal"/>
        <w:numPr>
          <w:ilvl w:val="1"/>
          <w:numId w:val="1"/>
        </w:numPr>
        <w:tabs>
          <w:tab w:val="left" w:pos="993"/>
        </w:tabs>
        <w:ind w:left="0" w:firstLine="567"/>
        <w:contextualSpacing/>
        <w:jc w:val="both"/>
        <w:outlineLvl w:val="1"/>
        <w:rPr>
          <w:sz w:val="22"/>
        </w:rPr>
      </w:pPr>
      <w:r w:rsidRPr="00874BE9">
        <w:rPr>
          <w:szCs w:val="28"/>
        </w:rPr>
        <w:t xml:space="preserve">Любые изменения и дополнения к </w:t>
      </w:r>
      <w:r>
        <w:rPr>
          <w:szCs w:val="28"/>
        </w:rPr>
        <w:t>д</w:t>
      </w:r>
      <w:r w:rsidRPr="00874BE9">
        <w:rPr>
          <w:szCs w:val="28"/>
        </w:rPr>
        <w:t xml:space="preserve">оговору могут быть внесены в него путем подписания Сторонами дополнительного соглашения к </w:t>
      </w:r>
      <w:r>
        <w:rPr>
          <w:szCs w:val="28"/>
        </w:rPr>
        <w:t>д</w:t>
      </w:r>
      <w:r w:rsidRPr="00874BE9">
        <w:rPr>
          <w:szCs w:val="28"/>
        </w:rPr>
        <w:t>оговору.</w:t>
      </w:r>
    </w:p>
    <w:p w:rsidR="004143C6" w:rsidRPr="00EF5919" w:rsidRDefault="004143C6" w:rsidP="004143C6">
      <w:pPr>
        <w:pStyle w:val="ConsPlusNormal"/>
        <w:numPr>
          <w:ilvl w:val="1"/>
          <w:numId w:val="1"/>
        </w:numPr>
        <w:tabs>
          <w:tab w:val="left" w:pos="993"/>
        </w:tabs>
        <w:ind w:left="0" w:firstLine="567"/>
        <w:contextualSpacing/>
        <w:jc w:val="both"/>
        <w:outlineLvl w:val="1"/>
      </w:pPr>
      <w:r w:rsidRPr="00EF5919">
        <w:t xml:space="preserve">По инициативе Исполнителя </w:t>
      </w:r>
      <w:r w:rsidR="006825C7" w:rsidRPr="00EF5919">
        <w:t>договор</w:t>
      </w:r>
      <w:r w:rsidRPr="00EF5919">
        <w:t xml:space="preserve"> может </w:t>
      </w:r>
      <w:r w:rsidR="006825C7" w:rsidRPr="00EF5919">
        <w:t>быть</w:t>
      </w:r>
      <w:r w:rsidRPr="00EF5919">
        <w:t xml:space="preserve"> расторгнут досрочно в следующем случае:</w:t>
      </w:r>
    </w:p>
    <w:p w:rsidR="004143C6" w:rsidRPr="00EF5919" w:rsidRDefault="004143C6" w:rsidP="004143C6">
      <w:pPr>
        <w:pStyle w:val="ConsPlusNormal"/>
        <w:numPr>
          <w:ilvl w:val="1"/>
          <w:numId w:val="11"/>
        </w:numPr>
        <w:tabs>
          <w:tab w:val="left" w:pos="0"/>
          <w:tab w:val="left" w:pos="851"/>
        </w:tabs>
        <w:ind w:left="0" w:firstLine="567"/>
        <w:contextualSpacing/>
        <w:jc w:val="both"/>
        <w:outlineLvl w:val="1"/>
      </w:pPr>
      <w:r w:rsidRPr="00EF5919">
        <w:t>просрочка оплаты стоимости платных услуг;</w:t>
      </w:r>
    </w:p>
    <w:p w:rsidR="004143C6" w:rsidRPr="00EF5919" w:rsidRDefault="004143C6" w:rsidP="004143C6">
      <w:pPr>
        <w:pStyle w:val="ConsPlusNormal"/>
        <w:numPr>
          <w:ilvl w:val="1"/>
          <w:numId w:val="11"/>
        </w:numPr>
        <w:tabs>
          <w:tab w:val="left" w:pos="0"/>
          <w:tab w:val="left" w:pos="851"/>
        </w:tabs>
        <w:ind w:left="0" w:firstLine="567"/>
        <w:contextualSpacing/>
        <w:jc w:val="both"/>
        <w:outlineLvl w:val="1"/>
      </w:pPr>
      <w:r w:rsidRPr="00EF5919">
        <w:t>невозможность надлежащего исполнения обязательств по оказанию платных услуг вследствие действий (бездействия) получателя услуг.</w:t>
      </w:r>
    </w:p>
    <w:p w:rsidR="00755E55" w:rsidRPr="00755E55" w:rsidRDefault="00755E55" w:rsidP="00F75FF0">
      <w:pPr>
        <w:pStyle w:val="a7"/>
        <w:numPr>
          <w:ilvl w:val="1"/>
          <w:numId w:val="1"/>
        </w:numPr>
        <w:tabs>
          <w:tab w:val="left" w:pos="993"/>
        </w:tabs>
        <w:spacing w:before="0" w:beforeAutospacing="0" w:after="0" w:afterAutospacing="0"/>
        <w:ind w:left="0" w:firstLine="567"/>
        <w:jc w:val="both"/>
      </w:pPr>
      <w:r w:rsidRPr="00755E55">
        <w:t>При обнаружении недостатка платных услуг, в том числе оказания их не в полном объеме, предусмотренных условиями договора, Заказчик вправе по своему выбору потребовать:</w:t>
      </w:r>
    </w:p>
    <w:p w:rsidR="00755E55" w:rsidRPr="00755E55" w:rsidRDefault="00755E55" w:rsidP="00F75FF0">
      <w:pPr>
        <w:pStyle w:val="a7"/>
        <w:numPr>
          <w:ilvl w:val="0"/>
          <w:numId w:val="5"/>
        </w:numPr>
        <w:tabs>
          <w:tab w:val="left" w:pos="851"/>
        </w:tabs>
        <w:spacing w:before="0" w:beforeAutospacing="0" w:after="0" w:afterAutospacing="0"/>
        <w:ind w:left="0" w:firstLine="567"/>
        <w:jc w:val="both"/>
      </w:pPr>
      <w:r w:rsidRPr="00755E55">
        <w:t>безвозмездного оказания услуг;</w:t>
      </w:r>
    </w:p>
    <w:p w:rsidR="00755E55" w:rsidRPr="00755E55" w:rsidRDefault="00755E55" w:rsidP="00F75FF0">
      <w:pPr>
        <w:pStyle w:val="a7"/>
        <w:numPr>
          <w:ilvl w:val="0"/>
          <w:numId w:val="5"/>
        </w:numPr>
        <w:tabs>
          <w:tab w:val="left" w:pos="851"/>
        </w:tabs>
        <w:spacing w:before="0" w:beforeAutospacing="0" w:after="0" w:afterAutospacing="0"/>
        <w:ind w:left="0" w:firstLine="567"/>
        <w:jc w:val="both"/>
      </w:pPr>
      <w:r w:rsidRPr="00755E55">
        <w:t>соразмерного уменьшения стоимости оказанных платных  услуг;</w:t>
      </w:r>
    </w:p>
    <w:p w:rsidR="00874BE9" w:rsidRPr="00755E55" w:rsidRDefault="00755E55" w:rsidP="00F75FF0">
      <w:pPr>
        <w:pStyle w:val="ConsPlusNormal"/>
        <w:numPr>
          <w:ilvl w:val="1"/>
          <w:numId w:val="5"/>
        </w:numPr>
        <w:tabs>
          <w:tab w:val="left" w:pos="851"/>
          <w:tab w:val="left" w:pos="993"/>
        </w:tabs>
        <w:ind w:left="0" w:firstLine="567"/>
        <w:contextualSpacing/>
        <w:jc w:val="both"/>
        <w:outlineLvl w:val="1"/>
      </w:pPr>
      <w:r w:rsidRPr="00755E55">
        <w:t>возмещения понесенных им расходов по устранению недостатков, оказанных платных услуг своими силами или третьими лицами.</w:t>
      </w:r>
    </w:p>
    <w:p w:rsidR="006E19B0" w:rsidRPr="0006508C" w:rsidRDefault="0006508C" w:rsidP="0006508C">
      <w:pPr>
        <w:pStyle w:val="ConsPlusNormal"/>
        <w:numPr>
          <w:ilvl w:val="1"/>
          <w:numId w:val="1"/>
        </w:numPr>
        <w:tabs>
          <w:tab w:val="left" w:pos="993"/>
        </w:tabs>
        <w:ind w:left="0" w:firstLine="567"/>
        <w:contextualSpacing/>
        <w:jc w:val="both"/>
        <w:outlineLvl w:val="1"/>
        <w:rPr>
          <w:sz w:val="22"/>
        </w:rPr>
      </w:pPr>
      <w:r w:rsidRPr="0006508C">
        <w:rPr>
          <w:szCs w:val="26"/>
        </w:rPr>
        <w:t>Заказчик вправе отказаться от исполнения договора и потребовать полного возмещения убытков, если в установленный договором срок недостатки платных услуг не устранены Исполнителем. Заказчик также вправе отказаться от</w:t>
      </w:r>
      <w:r w:rsidRPr="0006508C">
        <w:rPr>
          <w:color w:val="FF0000"/>
          <w:szCs w:val="26"/>
        </w:rPr>
        <w:t xml:space="preserve"> </w:t>
      </w:r>
      <w:r w:rsidRPr="0006508C">
        <w:rPr>
          <w:szCs w:val="26"/>
        </w:rPr>
        <w:t>исполнения договора, если им обнаружен существенный недостаток оказанных платных услуг или иные существенные отступления от условий договор</w:t>
      </w:r>
      <w:r>
        <w:rPr>
          <w:szCs w:val="26"/>
        </w:rPr>
        <w:t>.</w:t>
      </w:r>
    </w:p>
    <w:p w:rsidR="0006508C" w:rsidRDefault="0006508C" w:rsidP="0006508C">
      <w:pPr>
        <w:pStyle w:val="ConsPlusNormal"/>
        <w:numPr>
          <w:ilvl w:val="1"/>
          <w:numId w:val="1"/>
        </w:numPr>
        <w:tabs>
          <w:tab w:val="left" w:pos="993"/>
        </w:tabs>
        <w:ind w:left="0" w:firstLine="567"/>
        <w:contextualSpacing/>
        <w:jc w:val="both"/>
        <w:outlineLvl w:val="1"/>
      </w:pPr>
      <w:r w:rsidRPr="0006508C">
        <w:t xml:space="preserve">Если Исполнитель нарушил сроки оказания платных  услуг (сроки начала и </w:t>
      </w:r>
      <w:r w:rsidRPr="0006508C">
        <w:lastRenderedPageBreak/>
        <w:t>(или) окончания оказания платных услуг и (или) промежуточные сроки оказания платной услуги) либо если во время оказания платных услуг стало очевидным, что они не будут осуществлены в срок, Заказчик вправе по своему выбору:</w:t>
      </w:r>
    </w:p>
    <w:p w:rsidR="0006508C" w:rsidRPr="0006508C" w:rsidRDefault="0006508C" w:rsidP="0006508C">
      <w:pPr>
        <w:pStyle w:val="a7"/>
        <w:numPr>
          <w:ilvl w:val="0"/>
          <w:numId w:val="9"/>
        </w:numPr>
        <w:tabs>
          <w:tab w:val="left" w:pos="851"/>
        </w:tabs>
        <w:spacing w:before="0" w:beforeAutospacing="0" w:after="0" w:afterAutospacing="0"/>
        <w:ind w:left="0" w:firstLine="567"/>
        <w:jc w:val="both"/>
      </w:pPr>
      <w:r w:rsidRPr="0006508C">
        <w:t>назначить Исполнителю новый срок, в течение которого Исполнитель должен приступить к оказанию платных услуг и (или) закончить оказание платных услуг;</w:t>
      </w:r>
    </w:p>
    <w:p w:rsidR="0006508C" w:rsidRPr="00EF5919" w:rsidRDefault="0006508C" w:rsidP="00EF5919">
      <w:pPr>
        <w:pStyle w:val="a7"/>
        <w:numPr>
          <w:ilvl w:val="1"/>
          <w:numId w:val="10"/>
        </w:numPr>
        <w:tabs>
          <w:tab w:val="left" w:pos="851"/>
          <w:tab w:val="left" w:pos="993"/>
        </w:tabs>
        <w:spacing w:before="0" w:beforeAutospacing="0" w:after="0" w:afterAutospacing="0"/>
        <w:ind w:left="0" w:firstLine="567"/>
        <w:contextualSpacing/>
        <w:jc w:val="both"/>
        <w:outlineLvl w:val="1"/>
      </w:pPr>
      <w:r w:rsidRPr="00EF5919">
        <w:t>потребовать уменьшения стоимости платных услуг;</w:t>
      </w:r>
    </w:p>
    <w:p w:rsidR="0006508C" w:rsidRPr="00EF5919" w:rsidRDefault="0006508C" w:rsidP="00EF5919">
      <w:pPr>
        <w:pStyle w:val="a7"/>
        <w:numPr>
          <w:ilvl w:val="1"/>
          <w:numId w:val="10"/>
        </w:numPr>
        <w:tabs>
          <w:tab w:val="left" w:pos="851"/>
          <w:tab w:val="left" w:pos="993"/>
        </w:tabs>
        <w:spacing w:before="0" w:beforeAutospacing="0" w:after="0" w:afterAutospacing="0"/>
        <w:ind w:left="0" w:firstLine="567"/>
        <w:contextualSpacing/>
        <w:jc w:val="both"/>
        <w:outlineLvl w:val="1"/>
      </w:pPr>
      <w:r w:rsidRPr="00EF5919">
        <w:t>расторгнуть договор.</w:t>
      </w:r>
    </w:p>
    <w:p w:rsidR="0006508C" w:rsidRPr="00EF5919" w:rsidRDefault="00EF5919" w:rsidP="00EF5919">
      <w:pPr>
        <w:pStyle w:val="ConsPlusNormal"/>
        <w:numPr>
          <w:ilvl w:val="1"/>
          <w:numId w:val="1"/>
        </w:numPr>
        <w:tabs>
          <w:tab w:val="left" w:pos="993"/>
        </w:tabs>
        <w:ind w:left="0" w:firstLine="567"/>
        <w:contextualSpacing/>
        <w:jc w:val="both"/>
        <w:outlineLvl w:val="1"/>
      </w:pPr>
      <w:r w:rsidRPr="00EF5919">
        <w:t>Заказчик вправе потребовать полного возмещения убытков, причиненных ему в связи с нарушением сроков начала и (или) окончания оказания платных услуг, а также в связи с недостатками платных услуг.</w:t>
      </w:r>
    </w:p>
    <w:p w:rsidR="00EF5919" w:rsidRPr="00EF5919" w:rsidRDefault="00EF5919" w:rsidP="00EF5919">
      <w:pPr>
        <w:pStyle w:val="ConsPlusNormal"/>
        <w:tabs>
          <w:tab w:val="left" w:pos="0"/>
          <w:tab w:val="left" w:pos="851"/>
        </w:tabs>
        <w:ind w:left="567"/>
        <w:contextualSpacing/>
        <w:jc w:val="both"/>
        <w:outlineLvl w:val="1"/>
      </w:pPr>
    </w:p>
    <w:p w:rsidR="006E19B0" w:rsidRDefault="006E19B0" w:rsidP="00B42CF1">
      <w:pPr>
        <w:pStyle w:val="ConsPlusNormal"/>
        <w:numPr>
          <w:ilvl w:val="0"/>
          <w:numId w:val="1"/>
        </w:numPr>
        <w:contextualSpacing/>
        <w:jc w:val="center"/>
        <w:outlineLvl w:val="1"/>
      </w:pPr>
      <w:r>
        <w:t xml:space="preserve">Иные условия </w:t>
      </w:r>
      <w:r w:rsidR="004C5985">
        <w:t>д</w:t>
      </w:r>
      <w:r>
        <w:t>оговора</w:t>
      </w:r>
    </w:p>
    <w:p w:rsidR="008E4872" w:rsidRDefault="008E4872" w:rsidP="008E4872">
      <w:pPr>
        <w:pStyle w:val="ConsPlusNormal"/>
        <w:ind w:left="720"/>
        <w:contextualSpacing/>
        <w:outlineLvl w:val="1"/>
      </w:pPr>
    </w:p>
    <w:p w:rsidR="006E19B0" w:rsidRDefault="00136ACA" w:rsidP="00415E77">
      <w:pPr>
        <w:pStyle w:val="ConsPlusNormal"/>
        <w:numPr>
          <w:ilvl w:val="1"/>
          <w:numId w:val="1"/>
        </w:numPr>
        <w:tabs>
          <w:tab w:val="left" w:pos="993"/>
        </w:tabs>
        <w:ind w:left="0" w:firstLine="567"/>
        <w:contextualSpacing/>
        <w:jc w:val="both"/>
        <w:outlineLvl w:val="1"/>
      </w:pPr>
      <w:r>
        <w:t>За</w:t>
      </w:r>
      <w:r w:rsidR="00415E77" w:rsidRPr="00415E77">
        <w:t xml:space="preserve"> неисполнени</w:t>
      </w:r>
      <w:r>
        <w:t>е либо</w:t>
      </w:r>
      <w:r w:rsidR="00415E77" w:rsidRPr="00415E77">
        <w:t xml:space="preserve"> ненадлежаще</w:t>
      </w:r>
      <w:r>
        <w:t>е</w:t>
      </w:r>
      <w:r w:rsidR="00415E77" w:rsidRPr="00415E77">
        <w:t xml:space="preserve"> исполнени</w:t>
      </w:r>
      <w:r>
        <w:t>е</w:t>
      </w:r>
      <w:r w:rsidR="00415E77" w:rsidRPr="00415E77">
        <w:t xml:space="preserve"> обязательств по </w:t>
      </w:r>
      <w:r>
        <w:t>д</w:t>
      </w:r>
      <w:r w:rsidR="00415E77" w:rsidRPr="00415E77">
        <w:t xml:space="preserve">оговору </w:t>
      </w:r>
      <w:r>
        <w:t xml:space="preserve">Исполнитель и Заказчик </w:t>
      </w:r>
      <w:r w:rsidR="00415E77" w:rsidRPr="00415E77">
        <w:t>несут ответственность</w:t>
      </w:r>
      <w:r>
        <w:t>, предусмотренную</w:t>
      </w:r>
      <w:r w:rsidR="00415E77" w:rsidRPr="00415E77">
        <w:t xml:space="preserve"> </w:t>
      </w:r>
      <w:r w:rsidR="001F5C79">
        <w:t xml:space="preserve">действующим </w:t>
      </w:r>
      <w:r w:rsidR="00415E77" w:rsidRPr="00415E77">
        <w:t>законодательством Российской Федерации</w:t>
      </w:r>
      <w:r w:rsidR="00415E77">
        <w:t>.</w:t>
      </w:r>
    </w:p>
    <w:p w:rsidR="00E00CE3" w:rsidRPr="00E00CE3" w:rsidRDefault="00E00CE3" w:rsidP="00415E77">
      <w:pPr>
        <w:pStyle w:val="ConsPlusNormal"/>
        <w:numPr>
          <w:ilvl w:val="1"/>
          <w:numId w:val="1"/>
        </w:numPr>
        <w:tabs>
          <w:tab w:val="left" w:pos="993"/>
        </w:tabs>
        <w:ind w:left="0" w:firstLine="567"/>
        <w:contextualSpacing/>
        <w:jc w:val="both"/>
        <w:outlineLvl w:val="1"/>
      </w:pPr>
      <w:r w:rsidRPr="00E00CE3">
        <w:t xml:space="preserve">По всем вопросам, не урегулированным </w:t>
      </w:r>
      <w:r>
        <w:t>настоящим д</w:t>
      </w:r>
      <w:r w:rsidRPr="00E00CE3">
        <w:t xml:space="preserve">оговором, Стороны будут руководствоваться </w:t>
      </w:r>
      <w:r>
        <w:t>действующим</w:t>
      </w:r>
      <w:r w:rsidRPr="00E00CE3">
        <w:t xml:space="preserve"> законодательством Российской Федерации</w:t>
      </w:r>
      <w:r>
        <w:t>.</w:t>
      </w:r>
    </w:p>
    <w:p w:rsidR="00415E77" w:rsidRPr="00E00CE3" w:rsidRDefault="00E00CE3" w:rsidP="00415E77">
      <w:pPr>
        <w:pStyle w:val="ConsPlusNormal"/>
        <w:numPr>
          <w:ilvl w:val="1"/>
          <w:numId w:val="1"/>
        </w:numPr>
        <w:tabs>
          <w:tab w:val="left" w:pos="993"/>
        </w:tabs>
        <w:ind w:left="0" w:firstLine="567"/>
        <w:contextualSpacing/>
        <w:jc w:val="both"/>
        <w:outlineLvl w:val="1"/>
      </w:pPr>
      <w:r w:rsidRPr="00E00CE3">
        <w:t>Договор составлен в двух экземплярах, имеющих одинаковую юридическую силу, по одному экземпляру для каждой из Сторон.</w:t>
      </w:r>
    </w:p>
    <w:p w:rsidR="006E19B0" w:rsidRDefault="006E19B0" w:rsidP="006E19B0">
      <w:pPr>
        <w:pStyle w:val="ConsPlusNormal"/>
        <w:contextualSpacing/>
        <w:outlineLvl w:val="1"/>
      </w:pPr>
    </w:p>
    <w:p w:rsidR="00B42CF1" w:rsidRDefault="00B42CF1" w:rsidP="00B42CF1">
      <w:pPr>
        <w:pStyle w:val="ConsPlusNormal"/>
        <w:numPr>
          <w:ilvl w:val="0"/>
          <w:numId w:val="1"/>
        </w:numPr>
        <w:contextualSpacing/>
        <w:jc w:val="center"/>
        <w:outlineLvl w:val="1"/>
      </w:pPr>
      <w:r w:rsidRPr="00B42CF1">
        <w:t>Адреса, реквизиты и подписи Сторон</w:t>
      </w:r>
    </w:p>
    <w:p w:rsidR="008E4872" w:rsidRPr="00B42CF1" w:rsidRDefault="008E4872" w:rsidP="008E4872">
      <w:pPr>
        <w:pStyle w:val="ConsPlusNormal"/>
        <w:ind w:left="720"/>
        <w:contextualSpacing/>
        <w:outlineLvl w:val="1"/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03"/>
        <w:gridCol w:w="284"/>
        <w:gridCol w:w="4535"/>
      </w:tblGrid>
      <w:tr w:rsidR="002D2B68" w:rsidRPr="00B42CF1" w:rsidTr="005858B6">
        <w:tc>
          <w:tcPr>
            <w:tcW w:w="4503" w:type="dxa"/>
          </w:tcPr>
          <w:p w:rsidR="002D2B68" w:rsidRPr="00B42CF1" w:rsidRDefault="002D2B68" w:rsidP="005858B6">
            <w:pPr>
              <w:pStyle w:val="ConsPlusNormal"/>
              <w:contextualSpacing/>
              <w:jc w:val="center"/>
              <w:outlineLvl w:val="1"/>
            </w:pPr>
            <w:r w:rsidRPr="00B42CF1">
              <w:t>Исполнитель:</w:t>
            </w:r>
          </w:p>
        </w:tc>
        <w:tc>
          <w:tcPr>
            <w:tcW w:w="284" w:type="dxa"/>
          </w:tcPr>
          <w:p w:rsidR="002D2B68" w:rsidRPr="00B42CF1" w:rsidRDefault="002D2B68" w:rsidP="005858B6">
            <w:pPr>
              <w:pStyle w:val="ConsPlusNormal"/>
              <w:contextualSpacing/>
              <w:jc w:val="center"/>
              <w:outlineLvl w:val="1"/>
            </w:pPr>
          </w:p>
        </w:tc>
        <w:tc>
          <w:tcPr>
            <w:tcW w:w="4535" w:type="dxa"/>
          </w:tcPr>
          <w:p w:rsidR="002D2B68" w:rsidRPr="00B42CF1" w:rsidRDefault="002D2B68" w:rsidP="005858B6">
            <w:pPr>
              <w:pStyle w:val="ConsPlusNormal"/>
              <w:contextualSpacing/>
              <w:jc w:val="center"/>
              <w:outlineLvl w:val="1"/>
            </w:pPr>
            <w:r w:rsidRPr="00B42CF1">
              <w:t>Заказчик:</w:t>
            </w:r>
          </w:p>
        </w:tc>
      </w:tr>
      <w:tr w:rsidR="00A84CAE" w:rsidRPr="00B42CF1" w:rsidTr="005858B6">
        <w:trPr>
          <w:trHeight w:val="216"/>
        </w:trPr>
        <w:tc>
          <w:tcPr>
            <w:tcW w:w="4503" w:type="dxa"/>
            <w:vMerge w:val="restart"/>
          </w:tcPr>
          <w:p w:rsidR="00A84CAE" w:rsidRPr="00A84CAE" w:rsidRDefault="00A84CAE" w:rsidP="002D2B68">
            <w:pPr>
              <w:pStyle w:val="ConsPlusNormal"/>
              <w:contextualSpacing/>
              <w:jc w:val="both"/>
              <w:outlineLvl w:val="1"/>
            </w:pPr>
            <w:r w:rsidRPr="00A84CAE">
              <w:t>МБОУ ДО ДЮЦ им. А. Невского г. Кирова</w:t>
            </w:r>
          </w:p>
          <w:p w:rsidR="00A84CAE" w:rsidRPr="00A84CAE" w:rsidRDefault="00A84CAE" w:rsidP="002D2B6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4CAE">
              <w:rPr>
                <w:rFonts w:ascii="Times New Roman" w:hAnsi="Times New Roman" w:cs="Times New Roman"/>
                <w:sz w:val="24"/>
                <w:szCs w:val="24"/>
              </w:rPr>
              <w:t>ИНН/КПП: 4345300926/434501001</w:t>
            </w:r>
          </w:p>
          <w:p w:rsidR="00A84CAE" w:rsidRPr="00A84CAE" w:rsidRDefault="00A84CAE" w:rsidP="002D2B6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4CAE">
              <w:rPr>
                <w:rFonts w:ascii="Times New Roman" w:hAnsi="Times New Roman" w:cs="Times New Roman"/>
                <w:sz w:val="24"/>
                <w:szCs w:val="24"/>
              </w:rPr>
              <w:t>Адрес: 610002, Кировская область, город Киров, улица Красноармейская, дом 10</w:t>
            </w:r>
          </w:p>
          <w:p w:rsidR="00A84CAE" w:rsidRPr="00A84CAE" w:rsidRDefault="00A84CAE" w:rsidP="002D2B6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84CAE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r w:rsidRPr="00A84C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.: 8 (8332) 33-01-67 </w:t>
            </w:r>
          </w:p>
          <w:p w:rsidR="00A84CAE" w:rsidRPr="00A84CAE" w:rsidRDefault="00A84CAE" w:rsidP="002D2B68">
            <w:pPr>
              <w:pStyle w:val="ConsPlusNormal"/>
              <w:contextualSpacing/>
              <w:jc w:val="both"/>
              <w:outlineLvl w:val="1"/>
              <w:rPr>
                <w:lang w:val="en-US"/>
              </w:rPr>
            </w:pPr>
            <w:r w:rsidRPr="00A84CAE">
              <w:rPr>
                <w:lang w:val="en-US"/>
              </w:rPr>
              <w:t xml:space="preserve">e-mail: </w:t>
            </w:r>
            <w:r w:rsidRPr="002345B4">
              <w:rPr>
                <w:lang w:val="en-US"/>
              </w:rPr>
              <w:t>dyuz_gpv@kirovedu.ru</w:t>
            </w:r>
          </w:p>
          <w:p w:rsidR="00A84CAE" w:rsidRPr="00A84CAE" w:rsidRDefault="00A84CAE" w:rsidP="00A84C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4CAE">
              <w:rPr>
                <w:rFonts w:ascii="Times New Roman" w:hAnsi="Times New Roman" w:cs="Times New Roman"/>
                <w:sz w:val="24"/>
                <w:szCs w:val="24"/>
              </w:rPr>
              <w:t>Банковские реквизиты:</w:t>
            </w:r>
          </w:p>
          <w:p w:rsidR="00A84CAE" w:rsidRPr="00A84CAE" w:rsidRDefault="00A84CAE" w:rsidP="00A84C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4CAE"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финансов администрации города Кирова (МБОУ ДО ДЮЦ им. А. Невского г. Кирова </w:t>
            </w:r>
            <w:proofErr w:type="gramStart"/>
            <w:r w:rsidRPr="00A84CAE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 w:rsidRPr="00A84CAE">
              <w:rPr>
                <w:rFonts w:ascii="Times New Roman" w:hAnsi="Times New Roman" w:cs="Times New Roman"/>
                <w:sz w:val="24"/>
                <w:szCs w:val="24"/>
              </w:rPr>
              <w:t>/с 07909213029)</w:t>
            </w:r>
          </w:p>
          <w:p w:rsidR="00A84CAE" w:rsidRPr="00A84CAE" w:rsidRDefault="00A84CAE" w:rsidP="00A84C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4CAE">
              <w:rPr>
                <w:rFonts w:ascii="Times New Roman" w:hAnsi="Times New Roman" w:cs="Times New Roman"/>
                <w:sz w:val="24"/>
                <w:szCs w:val="24"/>
              </w:rPr>
              <w:t xml:space="preserve">к/с 03234643337010004000 </w:t>
            </w:r>
          </w:p>
          <w:p w:rsidR="00A84CAE" w:rsidRPr="00A84CAE" w:rsidRDefault="00A84CAE" w:rsidP="00A84C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4CAE">
              <w:rPr>
                <w:rFonts w:ascii="Times New Roman" w:hAnsi="Times New Roman" w:cs="Times New Roman"/>
                <w:sz w:val="24"/>
                <w:szCs w:val="24"/>
              </w:rPr>
              <w:t>ОТДЕЛЕНИЕ КИРОВ БАНКА РОССИИ//УФК по Кировской области г. Киров БИК 013304182  Счет банка 40102810345370000033</w:t>
            </w:r>
          </w:p>
        </w:tc>
        <w:tc>
          <w:tcPr>
            <w:tcW w:w="284" w:type="dxa"/>
            <w:vMerge w:val="restart"/>
          </w:tcPr>
          <w:p w:rsidR="00A84CAE" w:rsidRPr="00A84CAE" w:rsidRDefault="00A84CAE" w:rsidP="005858B6">
            <w:pPr>
              <w:pStyle w:val="ConsPlusNormal"/>
              <w:contextualSpacing/>
              <w:jc w:val="center"/>
              <w:outlineLvl w:val="1"/>
            </w:pPr>
          </w:p>
        </w:tc>
        <w:tc>
          <w:tcPr>
            <w:tcW w:w="4535" w:type="dxa"/>
            <w:tcBorders>
              <w:bottom w:val="single" w:sz="4" w:space="0" w:color="auto"/>
            </w:tcBorders>
          </w:tcPr>
          <w:p w:rsidR="00A84CAE" w:rsidRPr="00B42CF1" w:rsidRDefault="00A84CAE" w:rsidP="005858B6">
            <w:pPr>
              <w:pStyle w:val="ConsPlusNormal"/>
              <w:contextualSpacing/>
            </w:pPr>
            <w:r w:rsidRPr="00B42CF1">
              <w:t xml:space="preserve">ФИО: </w:t>
            </w:r>
          </w:p>
        </w:tc>
      </w:tr>
      <w:tr w:rsidR="00A84CAE" w:rsidRPr="00B42CF1" w:rsidTr="005858B6">
        <w:trPr>
          <w:trHeight w:val="211"/>
        </w:trPr>
        <w:tc>
          <w:tcPr>
            <w:tcW w:w="4503" w:type="dxa"/>
            <w:vMerge/>
          </w:tcPr>
          <w:p w:rsidR="00A84CAE" w:rsidRPr="00B42CF1" w:rsidRDefault="00A84CAE" w:rsidP="005858B6">
            <w:pPr>
              <w:pStyle w:val="ConsPlusNormal"/>
              <w:contextualSpacing/>
              <w:jc w:val="both"/>
              <w:outlineLvl w:val="1"/>
              <w:rPr>
                <w:lang w:val="en-US"/>
              </w:rPr>
            </w:pPr>
          </w:p>
        </w:tc>
        <w:tc>
          <w:tcPr>
            <w:tcW w:w="284" w:type="dxa"/>
            <w:vMerge/>
          </w:tcPr>
          <w:p w:rsidR="00A84CAE" w:rsidRPr="00B42CF1" w:rsidRDefault="00A84CAE" w:rsidP="005858B6">
            <w:pPr>
              <w:pStyle w:val="ConsPlusNormal"/>
              <w:contextualSpacing/>
              <w:jc w:val="center"/>
              <w:outlineLvl w:val="1"/>
              <w:rPr>
                <w:lang w:val="en-US"/>
              </w:rPr>
            </w:pPr>
          </w:p>
        </w:tc>
        <w:tc>
          <w:tcPr>
            <w:tcW w:w="4535" w:type="dxa"/>
            <w:tcBorders>
              <w:top w:val="single" w:sz="4" w:space="0" w:color="auto"/>
              <w:bottom w:val="single" w:sz="4" w:space="0" w:color="auto"/>
            </w:tcBorders>
          </w:tcPr>
          <w:p w:rsidR="00A84CAE" w:rsidRPr="00B42CF1" w:rsidRDefault="00A84CAE" w:rsidP="005858B6">
            <w:pPr>
              <w:pStyle w:val="ConsPlusNormal"/>
              <w:contextualSpacing/>
              <w:rPr>
                <w:lang w:val="en-US"/>
              </w:rPr>
            </w:pPr>
          </w:p>
        </w:tc>
      </w:tr>
      <w:tr w:rsidR="00A84CAE" w:rsidRPr="00B42CF1" w:rsidTr="005858B6">
        <w:trPr>
          <w:trHeight w:val="211"/>
        </w:trPr>
        <w:tc>
          <w:tcPr>
            <w:tcW w:w="4503" w:type="dxa"/>
            <w:vMerge/>
          </w:tcPr>
          <w:p w:rsidR="00A84CAE" w:rsidRPr="00B42CF1" w:rsidRDefault="00A84CAE" w:rsidP="005858B6">
            <w:pPr>
              <w:pStyle w:val="ConsPlusNormal"/>
              <w:contextualSpacing/>
              <w:jc w:val="both"/>
              <w:outlineLvl w:val="1"/>
              <w:rPr>
                <w:lang w:val="en-US"/>
              </w:rPr>
            </w:pPr>
          </w:p>
        </w:tc>
        <w:tc>
          <w:tcPr>
            <w:tcW w:w="284" w:type="dxa"/>
            <w:vMerge/>
          </w:tcPr>
          <w:p w:rsidR="00A84CAE" w:rsidRPr="00B42CF1" w:rsidRDefault="00A84CAE" w:rsidP="005858B6">
            <w:pPr>
              <w:pStyle w:val="ConsPlusNormal"/>
              <w:contextualSpacing/>
              <w:jc w:val="center"/>
              <w:outlineLvl w:val="1"/>
              <w:rPr>
                <w:lang w:val="en-US"/>
              </w:rPr>
            </w:pPr>
          </w:p>
        </w:tc>
        <w:tc>
          <w:tcPr>
            <w:tcW w:w="4535" w:type="dxa"/>
            <w:tcBorders>
              <w:top w:val="single" w:sz="4" w:space="0" w:color="auto"/>
              <w:bottom w:val="single" w:sz="4" w:space="0" w:color="auto"/>
            </w:tcBorders>
          </w:tcPr>
          <w:p w:rsidR="00A84CAE" w:rsidRPr="00B42CF1" w:rsidRDefault="00A84CAE" w:rsidP="005858B6">
            <w:pPr>
              <w:pStyle w:val="ConsPlusNormal"/>
              <w:contextualSpacing/>
            </w:pPr>
          </w:p>
        </w:tc>
      </w:tr>
      <w:tr w:rsidR="00A84CAE" w:rsidRPr="00B42CF1" w:rsidTr="005858B6">
        <w:trPr>
          <w:trHeight w:val="211"/>
        </w:trPr>
        <w:tc>
          <w:tcPr>
            <w:tcW w:w="4503" w:type="dxa"/>
            <w:vMerge/>
          </w:tcPr>
          <w:p w:rsidR="00A84CAE" w:rsidRPr="00B42CF1" w:rsidRDefault="00A84CAE" w:rsidP="005858B6">
            <w:pPr>
              <w:pStyle w:val="ConsPlusNormal"/>
              <w:contextualSpacing/>
              <w:jc w:val="both"/>
              <w:outlineLvl w:val="1"/>
              <w:rPr>
                <w:lang w:val="en-US"/>
              </w:rPr>
            </w:pPr>
          </w:p>
        </w:tc>
        <w:tc>
          <w:tcPr>
            <w:tcW w:w="284" w:type="dxa"/>
            <w:vMerge/>
          </w:tcPr>
          <w:p w:rsidR="00A84CAE" w:rsidRPr="00B42CF1" w:rsidRDefault="00A84CAE" w:rsidP="005858B6">
            <w:pPr>
              <w:pStyle w:val="ConsPlusNormal"/>
              <w:contextualSpacing/>
              <w:jc w:val="center"/>
              <w:outlineLvl w:val="1"/>
              <w:rPr>
                <w:lang w:val="en-US"/>
              </w:rPr>
            </w:pPr>
          </w:p>
        </w:tc>
        <w:tc>
          <w:tcPr>
            <w:tcW w:w="4535" w:type="dxa"/>
            <w:tcBorders>
              <w:top w:val="single" w:sz="4" w:space="0" w:color="auto"/>
              <w:bottom w:val="single" w:sz="4" w:space="0" w:color="auto"/>
            </w:tcBorders>
          </w:tcPr>
          <w:p w:rsidR="00A84CAE" w:rsidRPr="00B42CF1" w:rsidRDefault="00A84CAE" w:rsidP="005858B6">
            <w:pPr>
              <w:pStyle w:val="ConsPlusNormal"/>
              <w:contextualSpacing/>
              <w:rPr>
                <w:lang w:val="en-US"/>
              </w:rPr>
            </w:pPr>
            <w:r w:rsidRPr="00B42CF1">
              <w:t>Паспорт:</w:t>
            </w:r>
          </w:p>
        </w:tc>
      </w:tr>
      <w:tr w:rsidR="00A84CAE" w:rsidRPr="00B42CF1" w:rsidTr="005858B6">
        <w:trPr>
          <w:trHeight w:val="211"/>
        </w:trPr>
        <w:tc>
          <w:tcPr>
            <w:tcW w:w="4503" w:type="dxa"/>
            <w:vMerge/>
          </w:tcPr>
          <w:p w:rsidR="00A84CAE" w:rsidRPr="00B42CF1" w:rsidRDefault="00A84CAE" w:rsidP="008242AC">
            <w:pPr>
              <w:pStyle w:val="ConsPlusNormal"/>
              <w:contextualSpacing/>
              <w:jc w:val="both"/>
              <w:outlineLvl w:val="1"/>
              <w:rPr>
                <w:lang w:val="en-US"/>
              </w:rPr>
            </w:pPr>
          </w:p>
        </w:tc>
        <w:tc>
          <w:tcPr>
            <w:tcW w:w="284" w:type="dxa"/>
            <w:vMerge/>
          </w:tcPr>
          <w:p w:rsidR="00A84CAE" w:rsidRPr="00B42CF1" w:rsidRDefault="00A84CAE" w:rsidP="008242AC">
            <w:pPr>
              <w:pStyle w:val="ConsPlusNormal"/>
              <w:contextualSpacing/>
              <w:jc w:val="center"/>
              <w:outlineLvl w:val="1"/>
              <w:rPr>
                <w:lang w:val="en-US"/>
              </w:rPr>
            </w:pPr>
          </w:p>
        </w:tc>
        <w:tc>
          <w:tcPr>
            <w:tcW w:w="4535" w:type="dxa"/>
            <w:tcBorders>
              <w:top w:val="single" w:sz="4" w:space="0" w:color="auto"/>
              <w:bottom w:val="single" w:sz="4" w:space="0" w:color="auto"/>
            </w:tcBorders>
          </w:tcPr>
          <w:p w:rsidR="00A84CAE" w:rsidRPr="00B42CF1" w:rsidRDefault="00A84CAE" w:rsidP="008242AC">
            <w:pPr>
              <w:pStyle w:val="ConsPlusNormal"/>
              <w:contextualSpacing/>
            </w:pPr>
          </w:p>
        </w:tc>
      </w:tr>
      <w:tr w:rsidR="00A84CAE" w:rsidRPr="00B42CF1" w:rsidTr="005858B6">
        <w:trPr>
          <w:trHeight w:val="211"/>
        </w:trPr>
        <w:tc>
          <w:tcPr>
            <w:tcW w:w="4503" w:type="dxa"/>
            <w:vMerge/>
          </w:tcPr>
          <w:p w:rsidR="00A84CAE" w:rsidRPr="00B42CF1" w:rsidRDefault="00A84CAE" w:rsidP="008242AC">
            <w:pPr>
              <w:pStyle w:val="ConsPlusNormal"/>
              <w:contextualSpacing/>
              <w:jc w:val="both"/>
              <w:outlineLvl w:val="1"/>
              <w:rPr>
                <w:lang w:val="en-US"/>
              </w:rPr>
            </w:pPr>
          </w:p>
        </w:tc>
        <w:tc>
          <w:tcPr>
            <w:tcW w:w="284" w:type="dxa"/>
            <w:vMerge/>
          </w:tcPr>
          <w:p w:rsidR="00A84CAE" w:rsidRPr="00B42CF1" w:rsidRDefault="00A84CAE" w:rsidP="008242AC">
            <w:pPr>
              <w:pStyle w:val="ConsPlusNormal"/>
              <w:contextualSpacing/>
              <w:jc w:val="center"/>
              <w:outlineLvl w:val="1"/>
              <w:rPr>
                <w:lang w:val="en-US"/>
              </w:rPr>
            </w:pPr>
          </w:p>
        </w:tc>
        <w:tc>
          <w:tcPr>
            <w:tcW w:w="4535" w:type="dxa"/>
            <w:tcBorders>
              <w:top w:val="single" w:sz="4" w:space="0" w:color="auto"/>
              <w:bottom w:val="single" w:sz="4" w:space="0" w:color="auto"/>
            </w:tcBorders>
          </w:tcPr>
          <w:p w:rsidR="00A84CAE" w:rsidRPr="00B42CF1" w:rsidRDefault="00A84CAE" w:rsidP="008242AC">
            <w:pPr>
              <w:pStyle w:val="ConsPlusNormal"/>
              <w:contextualSpacing/>
              <w:rPr>
                <w:lang w:val="en-US"/>
              </w:rPr>
            </w:pPr>
          </w:p>
        </w:tc>
      </w:tr>
      <w:tr w:rsidR="00A84CAE" w:rsidRPr="00B42CF1" w:rsidTr="005858B6">
        <w:trPr>
          <w:trHeight w:val="211"/>
        </w:trPr>
        <w:tc>
          <w:tcPr>
            <w:tcW w:w="4503" w:type="dxa"/>
            <w:vMerge/>
          </w:tcPr>
          <w:p w:rsidR="00A84CAE" w:rsidRPr="00B42CF1" w:rsidRDefault="00A84CAE" w:rsidP="008242AC">
            <w:pPr>
              <w:pStyle w:val="ConsPlusNormal"/>
              <w:contextualSpacing/>
              <w:jc w:val="both"/>
              <w:outlineLvl w:val="1"/>
              <w:rPr>
                <w:lang w:val="en-US"/>
              </w:rPr>
            </w:pPr>
          </w:p>
        </w:tc>
        <w:tc>
          <w:tcPr>
            <w:tcW w:w="284" w:type="dxa"/>
            <w:vMerge/>
          </w:tcPr>
          <w:p w:rsidR="00A84CAE" w:rsidRPr="00B42CF1" w:rsidRDefault="00A84CAE" w:rsidP="008242AC">
            <w:pPr>
              <w:pStyle w:val="ConsPlusNormal"/>
              <w:contextualSpacing/>
              <w:jc w:val="center"/>
              <w:outlineLvl w:val="1"/>
              <w:rPr>
                <w:lang w:val="en-US"/>
              </w:rPr>
            </w:pPr>
          </w:p>
        </w:tc>
        <w:tc>
          <w:tcPr>
            <w:tcW w:w="4535" w:type="dxa"/>
            <w:tcBorders>
              <w:top w:val="single" w:sz="4" w:space="0" w:color="auto"/>
              <w:bottom w:val="single" w:sz="4" w:space="0" w:color="auto"/>
            </w:tcBorders>
          </w:tcPr>
          <w:p w:rsidR="00A84CAE" w:rsidRPr="00B42CF1" w:rsidRDefault="00A84CAE" w:rsidP="008242AC">
            <w:pPr>
              <w:pStyle w:val="ConsPlusNormal"/>
              <w:contextualSpacing/>
            </w:pPr>
          </w:p>
        </w:tc>
      </w:tr>
      <w:tr w:rsidR="00A84CAE" w:rsidRPr="00B42CF1" w:rsidTr="00A84CAE">
        <w:trPr>
          <w:trHeight w:val="288"/>
        </w:trPr>
        <w:tc>
          <w:tcPr>
            <w:tcW w:w="4503" w:type="dxa"/>
            <w:vMerge/>
          </w:tcPr>
          <w:p w:rsidR="00A84CAE" w:rsidRPr="00B42CF1" w:rsidRDefault="00A84CAE" w:rsidP="008242AC">
            <w:pPr>
              <w:pStyle w:val="ConsPlusNormal"/>
              <w:contextualSpacing/>
              <w:jc w:val="both"/>
              <w:outlineLvl w:val="1"/>
              <w:rPr>
                <w:lang w:val="en-US"/>
              </w:rPr>
            </w:pPr>
          </w:p>
        </w:tc>
        <w:tc>
          <w:tcPr>
            <w:tcW w:w="284" w:type="dxa"/>
            <w:vMerge/>
          </w:tcPr>
          <w:p w:rsidR="00A84CAE" w:rsidRPr="00B42CF1" w:rsidRDefault="00A84CAE" w:rsidP="008242AC">
            <w:pPr>
              <w:pStyle w:val="ConsPlusNormal"/>
              <w:contextualSpacing/>
              <w:jc w:val="center"/>
              <w:outlineLvl w:val="1"/>
              <w:rPr>
                <w:lang w:val="en-US"/>
              </w:rPr>
            </w:pPr>
          </w:p>
        </w:tc>
        <w:tc>
          <w:tcPr>
            <w:tcW w:w="4535" w:type="dxa"/>
            <w:tcBorders>
              <w:top w:val="single" w:sz="4" w:space="0" w:color="auto"/>
              <w:bottom w:val="single" w:sz="4" w:space="0" w:color="auto"/>
            </w:tcBorders>
          </w:tcPr>
          <w:p w:rsidR="00A84CAE" w:rsidRPr="00B42CF1" w:rsidRDefault="00A84CAE" w:rsidP="008242AC">
            <w:pPr>
              <w:pStyle w:val="ConsPlusNormal"/>
              <w:contextualSpacing/>
              <w:rPr>
                <w:lang w:val="en-US"/>
              </w:rPr>
            </w:pPr>
          </w:p>
        </w:tc>
      </w:tr>
      <w:tr w:rsidR="00A84CAE" w:rsidRPr="00B42CF1" w:rsidTr="005858B6">
        <w:trPr>
          <w:trHeight w:val="288"/>
        </w:trPr>
        <w:tc>
          <w:tcPr>
            <w:tcW w:w="4503" w:type="dxa"/>
            <w:vMerge/>
          </w:tcPr>
          <w:p w:rsidR="00A84CAE" w:rsidRPr="00B42CF1" w:rsidRDefault="00A84CAE" w:rsidP="008242AC">
            <w:pPr>
              <w:pStyle w:val="ConsPlusNormal"/>
              <w:contextualSpacing/>
              <w:jc w:val="both"/>
              <w:outlineLvl w:val="1"/>
              <w:rPr>
                <w:lang w:val="en-US"/>
              </w:rPr>
            </w:pPr>
          </w:p>
        </w:tc>
        <w:tc>
          <w:tcPr>
            <w:tcW w:w="284" w:type="dxa"/>
            <w:vMerge/>
          </w:tcPr>
          <w:p w:rsidR="00A84CAE" w:rsidRPr="00B42CF1" w:rsidRDefault="00A84CAE" w:rsidP="008242AC">
            <w:pPr>
              <w:pStyle w:val="ConsPlusNormal"/>
              <w:contextualSpacing/>
              <w:jc w:val="center"/>
              <w:outlineLvl w:val="1"/>
              <w:rPr>
                <w:lang w:val="en-US"/>
              </w:rPr>
            </w:pPr>
          </w:p>
        </w:tc>
        <w:tc>
          <w:tcPr>
            <w:tcW w:w="4535" w:type="dxa"/>
            <w:tcBorders>
              <w:top w:val="single" w:sz="4" w:space="0" w:color="auto"/>
              <w:bottom w:val="single" w:sz="4" w:space="0" w:color="auto"/>
            </w:tcBorders>
          </w:tcPr>
          <w:p w:rsidR="00A84CAE" w:rsidRPr="00B42CF1" w:rsidRDefault="00A84CAE" w:rsidP="008242AC">
            <w:pPr>
              <w:pStyle w:val="ConsPlusNormal"/>
              <w:contextualSpacing/>
              <w:rPr>
                <w:lang w:val="en-US"/>
              </w:rPr>
            </w:pPr>
            <w:r w:rsidRPr="00B42CF1">
              <w:t>Адрес регистрации:</w:t>
            </w:r>
          </w:p>
        </w:tc>
      </w:tr>
      <w:tr w:rsidR="00A84CAE" w:rsidRPr="00B42CF1" w:rsidTr="005858B6">
        <w:trPr>
          <w:trHeight w:val="288"/>
        </w:trPr>
        <w:tc>
          <w:tcPr>
            <w:tcW w:w="4503" w:type="dxa"/>
            <w:vMerge/>
          </w:tcPr>
          <w:p w:rsidR="00A84CAE" w:rsidRPr="00B42CF1" w:rsidRDefault="00A84CAE" w:rsidP="008242AC">
            <w:pPr>
              <w:pStyle w:val="ConsPlusNormal"/>
              <w:contextualSpacing/>
              <w:jc w:val="both"/>
              <w:outlineLvl w:val="1"/>
              <w:rPr>
                <w:lang w:val="en-US"/>
              </w:rPr>
            </w:pPr>
          </w:p>
        </w:tc>
        <w:tc>
          <w:tcPr>
            <w:tcW w:w="284" w:type="dxa"/>
            <w:vMerge/>
          </w:tcPr>
          <w:p w:rsidR="00A84CAE" w:rsidRPr="00B42CF1" w:rsidRDefault="00A84CAE" w:rsidP="008242AC">
            <w:pPr>
              <w:pStyle w:val="ConsPlusNormal"/>
              <w:contextualSpacing/>
              <w:jc w:val="center"/>
              <w:outlineLvl w:val="1"/>
              <w:rPr>
                <w:lang w:val="en-US"/>
              </w:rPr>
            </w:pPr>
          </w:p>
        </w:tc>
        <w:tc>
          <w:tcPr>
            <w:tcW w:w="4535" w:type="dxa"/>
            <w:tcBorders>
              <w:top w:val="single" w:sz="4" w:space="0" w:color="auto"/>
              <w:bottom w:val="single" w:sz="4" w:space="0" w:color="auto"/>
            </w:tcBorders>
          </w:tcPr>
          <w:p w:rsidR="00A84CAE" w:rsidRPr="00B42CF1" w:rsidRDefault="00A84CAE" w:rsidP="008242AC">
            <w:pPr>
              <w:pStyle w:val="ConsPlusNormal"/>
              <w:contextualSpacing/>
              <w:rPr>
                <w:lang w:val="en-US"/>
              </w:rPr>
            </w:pPr>
          </w:p>
        </w:tc>
      </w:tr>
      <w:tr w:rsidR="00A84CAE" w:rsidRPr="00B42CF1" w:rsidTr="005858B6">
        <w:trPr>
          <w:trHeight w:val="288"/>
        </w:trPr>
        <w:tc>
          <w:tcPr>
            <w:tcW w:w="4503" w:type="dxa"/>
            <w:vMerge/>
          </w:tcPr>
          <w:p w:rsidR="00A84CAE" w:rsidRPr="00B42CF1" w:rsidRDefault="00A84CAE" w:rsidP="008242AC">
            <w:pPr>
              <w:pStyle w:val="ConsPlusNormal"/>
              <w:contextualSpacing/>
              <w:jc w:val="both"/>
              <w:outlineLvl w:val="1"/>
              <w:rPr>
                <w:lang w:val="en-US"/>
              </w:rPr>
            </w:pPr>
          </w:p>
        </w:tc>
        <w:tc>
          <w:tcPr>
            <w:tcW w:w="284" w:type="dxa"/>
            <w:vMerge/>
          </w:tcPr>
          <w:p w:rsidR="00A84CAE" w:rsidRPr="00B42CF1" w:rsidRDefault="00A84CAE" w:rsidP="008242AC">
            <w:pPr>
              <w:pStyle w:val="ConsPlusNormal"/>
              <w:contextualSpacing/>
              <w:jc w:val="center"/>
              <w:outlineLvl w:val="1"/>
              <w:rPr>
                <w:lang w:val="en-US"/>
              </w:rPr>
            </w:pPr>
          </w:p>
        </w:tc>
        <w:tc>
          <w:tcPr>
            <w:tcW w:w="4535" w:type="dxa"/>
            <w:tcBorders>
              <w:top w:val="single" w:sz="4" w:space="0" w:color="auto"/>
              <w:bottom w:val="single" w:sz="4" w:space="0" w:color="auto"/>
            </w:tcBorders>
          </w:tcPr>
          <w:p w:rsidR="00A84CAE" w:rsidRPr="00B42CF1" w:rsidRDefault="00A84CAE" w:rsidP="008242AC">
            <w:pPr>
              <w:pStyle w:val="ConsPlusNormal"/>
              <w:contextualSpacing/>
              <w:rPr>
                <w:lang w:val="en-US"/>
              </w:rPr>
            </w:pPr>
          </w:p>
        </w:tc>
      </w:tr>
      <w:tr w:rsidR="00A84CAE" w:rsidRPr="00B42CF1" w:rsidTr="005858B6">
        <w:trPr>
          <w:trHeight w:val="288"/>
        </w:trPr>
        <w:tc>
          <w:tcPr>
            <w:tcW w:w="4503" w:type="dxa"/>
            <w:vMerge/>
          </w:tcPr>
          <w:p w:rsidR="00A84CAE" w:rsidRPr="00B42CF1" w:rsidRDefault="00A84CAE" w:rsidP="008242AC">
            <w:pPr>
              <w:pStyle w:val="ConsPlusNormal"/>
              <w:contextualSpacing/>
              <w:jc w:val="both"/>
              <w:outlineLvl w:val="1"/>
              <w:rPr>
                <w:lang w:val="en-US"/>
              </w:rPr>
            </w:pPr>
          </w:p>
        </w:tc>
        <w:tc>
          <w:tcPr>
            <w:tcW w:w="284" w:type="dxa"/>
            <w:vMerge/>
          </w:tcPr>
          <w:p w:rsidR="00A84CAE" w:rsidRPr="00B42CF1" w:rsidRDefault="00A84CAE" w:rsidP="008242AC">
            <w:pPr>
              <w:pStyle w:val="ConsPlusNormal"/>
              <w:contextualSpacing/>
              <w:jc w:val="center"/>
              <w:outlineLvl w:val="1"/>
              <w:rPr>
                <w:lang w:val="en-US"/>
              </w:rPr>
            </w:pPr>
          </w:p>
        </w:tc>
        <w:tc>
          <w:tcPr>
            <w:tcW w:w="4535" w:type="dxa"/>
            <w:tcBorders>
              <w:top w:val="single" w:sz="4" w:space="0" w:color="auto"/>
              <w:bottom w:val="single" w:sz="4" w:space="0" w:color="auto"/>
            </w:tcBorders>
          </w:tcPr>
          <w:p w:rsidR="00A84CAE" w:rsidRPr="00B42CF1" w:rsidRDefault="00A84CAE" w:rsidP="008242AC">
            <w:pPr>
              <w:pStyle w:val="ConsPlusNormal"/>
              <w:contextualSpacing/>
              <w:rPr>
                <w:lang w:val="en-US"/>
              </w:rPr>
            </w:pPr>
          </w:p>
        </w:tc>
      </w:tr>
      <w:tr w:rsidR="00A84CAE" w:rsidRPr="00B42CF1" w:rsidTr="005858B6">
        <w:trPr>
          <w:trHeight w:val="288"/>
        </w:trPr>
        <w:tc>
          <w:tcPr>
            <w:tcW w:w="4503" w:type="dxa"/>
            <w:vMerge/>
          </w:tcPr>
          <w:p w:rsidR="00A84CAE" w:rsidRPr="00B42CF1" w:rsidRDefault="00A84CAE" w:rsidP="008242AC">
            <w:pPr>
              <w:pStyle w:val="ConsPlusNormal"/>
              <w:contextualSpacing/>
              <w:jc w:val="both"/>
              <w:outlineLvl w:val="1"/>
              <w:rPr>
                <w:lang w:val="en-US"/>
              </w:rPr>
            </w:pPr>
          </w:p>
        </w:tc>
        <w:tc>
          <w:tcPr>
            <w:tcW w:w="284" w:type="dxa"/>
            <w:vMerge/>
          </w:tcPr>
          <w:p w:rsidR="00A84CAE" w:rsidRPr="00B42CF1" w:rsidRDefault="00A84CAE" w:rsidP="008242AC">
            <w:pPr>
              <w:pStyle w:val="ConsPlusNormal"/>
              <w:contextualSpacing/>
              <w:jc w:val="center"/>
              <w:outlineLvl w:val="1"/>
              <w:rPr>
                <w:lang w:val="en-US"/>
              </w:rPr>
            </w:pPr>
          </w:p>
        </w:tc>
        <w:tc>
          <w:tcPr>
            <w:tcW w:w="4535" w:type="dxa"/>
            <w:tcBorders>
              <w:top w:val="single" w:sz="4" w:space="0" w:color="auto"/>
              <w:bottom w:val="single" w:sz="4" w:space="0" w:color="auto"/>
            </w:tcBorders>
          </w:tcPr>
          <w:p w:rsidR="00A84CAE" w:rsidRPr="00B42CF1" w:rsidRDefault="00A84CAE" w:rsidP="008242AC">
            <w:pPr>
              <w:pStyle w:val="ConsPlusNormal"/>
              <w:contextualSpacing/>
              <w:rPr>
                <w:lang w:val="en-US"/>
              </w:rPr>
            </w:pPr>
          </w:p>
        </w:tc>
      </w:tr>
      <w:tr w:rsidR="00A84CAE" w:rsidRPr="00B42CF1" w:rsidTr="00A84CAE">
        <w:trPr>
          <w:trHeight w:val="263"/>
        </w:trPr>
        <w:tc>
          <w:tcPr>
            <w:tcW w:w="4503" w:type="dxa"/>
            <w:vMerge/>
          </w:tcPr>
          <w:p w:rsidR="00A84CAE" w:rsidRPr="00B42CF1" w:rsidRDefault="00A84CAE" w:rsidP="008242AC">
            <w:pPr>
              <w:pStyle w:val="ConsPlusNormal"/>
              <w:contextualSpacing/>
              <w:jc w:val="both"/>
              <w:outlineLvl w:val="1"/>
              <w:rPr>
                <w:lang w:val="en-US"/>
              </w:rPr>
            </w:pPr>
          </w:p>
        </w:tc>
        <w:tc>
          <w:tcPr>
            <w:tcW w:w="284" w:type="dxa"/>
            <w:vMerge/>
          </w:tcPr>
          <w:p w:rsidR="00A84CAE" w:rsidRPr="00B42CF1" w:rsidRDefault="00A84CAE" w:rsidP="008242AC">
            <w:pPr>
              <w:pStyle w:val="ConsPlusNormal"/>
              <w:contextualSpacing/>
              <w:jc w:val="center"/>
              <w:outlineLvl w:val="1"/>
              <w:rPr>
                <w:lang w:val="en-US"/>
              </w:rPr>
            </w:pPr>
          </w:p>
        </w:tc>
        <w:tc>
          <w:tcPr>
            <w:tcW w:w="4535" w:type="dxa"/>
            <w:tcBorders>
              <w:top w:val="single" w:sz="4" w:space="0" w:color="auto"/>
              <w:bottom w:val="single" w:sz="4" w:space="0" w:color="auto"/>
            </w:tcBorders>
          </w:tcPr>
          <w:p w:rsidR="00A84CAE" w:rsidRPr="00B42CF1" w:rsidRDefault="00A84CAE" w:rsidP="008242AC">
            <w:pPr>
              <w:pStyle w:val="ConsPlusNormal"/>
              <w:contextualSpacing/>
              <w:rPr>
                <w:lang w:val="en-US"/>
              </w:rPr>
            </w:pPr>
            <w:r w:rsidRPr="00B42CF1">
              <w:t>Тел.:</w:t>
            </w:r>
          </w:p>
        </w:tc>
      </w:tr>
      <w:tr w:rsidR="00A84CAE" w:rsidRPr="00B42CF1" w:rsidTr="00EF1F5D">
        <w:trPr>
          <w:trHeight w:val="263"/>
        </w:trPr>
        <w:tc>
          <w:tcPr>
            <w:tcW w:w="4503" w:type="dxa"/>
            <w:vMerge/>
          </w:tcPr>
          <w:p w:rsidR="00A84CAE" w:rsidRPr="00B42CF1" w:rsidRDefault="00A84CAE" w:rsidP="008242AC">
            <w:pPr>
              <w:pStyle w:val="ConsPlusNormal"/>
              <w:contextualSpacing/>
              <w:jc w:val="both"/>
              <w:outlineLvl w:val="1"/>
              <w:rPr>
                <w:lang w:val="en-US"/>
              </w:rPr>
            </w:pPr>
          </w:p>
        </w:tc>
        <w:tc>
          <w:tcPr>
            <w:tcW w:w="284" w:type="dxa"/>
            <w:vMerge/>
          </w:tcPr>
          <w:p w:rsidR="00A84CAE" w:rsidRPr="00B42CF1" w:rsidRDefault="00A84CAE" w:rsidP="008242AC">
            <w:pPr>
              <w:pStyle w:val="ConsPlusNormal"/>
              <w:contextualSpacing/>
              <w:jc w:val="center"/>
              <w:outlineLvl w:val="1"/>
              <w:rPr>
                <w:lang w:val="en-US"/>
              </w:rPr>
            </w:pPr>
          </w:p>
        </w:tc>
        <w:tc>
          <w:tcPr>
            <w:tcW w:w="4535" w:type="dxa"/>
            <w:tcBorders>
              <w:top w:val="single" w:sz="4" w:space="0" w:color="auto"/>
            </w:tcBorders>
          </w:tcPr>
          <w:p w:rsidR="00A84CAE" w:rsidRPr="00B42CF1" w:rsidRDefault="00A84CAE" w:rsidP="008242AC">
            <w:pPr>
              <w:pStyle w:val="ConsPlusNormal"/>
              <w:contextualSpacing/>
              <w:rPr>
                <w:lang w:val="en-US"/>
              </w:rPr>
            </w:pPr>
          </w:p>
        </w:tc>
      </w:tr>
      <w:tr w:rsidR="008242AC" w:rsidRPr="00B42CF1" w:rsidTr="005858B6">
        <w:tc>
          <w:tcPr>
            <w:tcW w:w="4503" w:type="dxa"/>
          </w:tcPr>
          <w:p w:rsidR="008242AC" w:rsidRPr="00B42CF1" w:rsidRDefault="008242AC" w:rsidP="008242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2CF1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  <w:r w:rsidR="00D528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42CF1">
              <w:rPr>
                <w:rFonts w:ascii="Times New Roman" w:hAnsi="Times New Roman" w:cs="Times New Roman"/>
                <w:sz w:val="24"/>
                <w:szCs w:val="24"/>
              </w:rPr>
              <w:t>____________</w:t>
            </w:r>
            <w:r w:rsidR="00D528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42CF1">
              <w:rPr>
                <w:rFonts w:ascii="Times New Roman" w:hAnsi="Times New Roman" w:cs="Times New Roman"/>
                <w:sz w:val="24"/>
                <w:szCs w:val="24"/>
              </w:rPr>
              <w:t>А.А. Покручина</w:t>
            </w:r>
          </w:p>
        </w:tc>
        <w:tc>
          <w:tcPr>
            <w:tcW w:w="284" w:type="dxa"/>
          </w:tcPr>
          <w:p w:rsidR="008242AC" w:rsidRPr="00B42CF1" w:rsidRDefault="008242AC" w:rsidP="008242AC">
            <w:pPr>
              <w:pStyle w:val="ConsPlusNormal"/>
              <w:contextualSpacing/>
              <w:jc w:val="center"/>
              <w:outlineLvl w:val="1"/>
              <w:rPr>
                <w:lang w:val="en-US"/>
              </w:rPr>
            </w:pPr>
          </w:p>
        </w:tc>
        <w:tc>
          <w:tcPr>
            <w:tcW w:w="4535" w:type="dxa"/>
            <w:tcBorders>
              <w:bottom w:val="single" w:sz="4" w:space="0" w:color="auto"/>
            </w:tcBorders>
          </w:tcPr>
          <w:p w:rsidR="008242AC" w:rsidRPr="00B42CF1" w:rsidRDefault="008242AC" w:rsidP="008242AC">
            <w:pPr>
              <w:pStyle w:val="ConsPlusNormal"/>
              <w:contextualSpacing/>
            </w:pPr>
          </w:p>
        </w:tc>
      </w:tr>
      <w:tr w:rsidR="008242AC" w:rsidRPr="001442F7" w:rsidTr="005858B6">
        <w:tc>
          <w:tcPr>
            <w:tcW w:w="4503" w:type="dxa"/>
            <w:vAlign w:val="center"/>
          </w:tcPr>
          <w:p w:rsidR="008242AC" w:rsidRPr="001442F7" w:rsidRDefault="008242AC" w:rsidP="008242AC">
            <w:pPr>
              <w:pStyle w:val="ConsPlusNormal"/>
              <w:contextualSpacing/>
              <w:jc w:val="center"/>
              <w:rPr>
                <w:sz w:val="16"/>
                <w:szCs w:val="16"/>
              </w:rPr>
            </w:pPr>
            <w:r w:rsidRPr="001442F7">
              <w:rPr>
                <w:sz w:val="16"/>
                <w:szCs w:val="16"/>
              </w:rPr>
              <w:t>(наименование должности, фамилия, имя, отчество (при наличии)</w:t>
            </w:r>
            <w:r>
              <w:rPr>
                <w:sz w:val="16"/>
                <w:szCs w:val="16"/>
              </w:rPr>
              <w:t xml:space="preserve">, М.П. </w:t>
            </w:r>
            <w:r w:rsidRPr="001442F7">
              <w:rPr>
                <w:sz w:val="16"/>
                <w:szCs w:val="16"/>
              </w:rPr>
              <w:t>(при наличии)</w:t>
            </w:r>
          </w:p>
        </w:tc>
        <w:tc>
          <w:tcPr>
            <w:tcW w:w="284" w:type="dxa"/>
          </w:tcPr>
          <w:p w:rsidR="008242AC" w:rsidRPr="001442F7" w:rsidRDefault="008242AC" w:rsidP="008242AC">
            <w:pPr>
              <w:pStyle w:val="ConsPlusNormal"/>
              <w:contextualSpacing/>
              <w:rPr>
                <w:sz w:val="16"/>
                <w:szCs w:val="16"/>
              </w:rPr>
            </w:pPr>
          </w:p>
        </w:tc>
        <w:tc>
          <w:tcPr>
            <w:tcW w:w="4535" w:type="dxa"/>
            <w:tcBorders>
              <w:top w:val="single" w:sz="4" w:space="0" w:color="auto"/>
            </w:tcBorders>
            <w:vAlign w:val="center"/>
          </w:tcPr>
          <w:p w:rsidR="008242AC" w:rsidRPr="001442F7" w:rsidRDefault="00D9769B" w:rsidP="008242AC">
            <w:pPr>
              <w:pStyle w:val="ConsPlusNormal"/>
              <w:contextual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подпись</w:t>
            </w:r>
          </w:p>
        </w:tc>
      </w:tr>
    </w:tbl>
    <w:p w:rsidR="0004138A" w:rsidRPr="0004138A" w:rsidRDefault="0004138A" w:rsidP="0004138A"/>
    <w:sectPr w:rsidR="0004138A" w:rsidRPr="000413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Roboto-Regula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E52A5F"/>
    <w:multiLevelType w:val="multilevel"/>
    <w:tmpl w:val="6EBEFD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1">
    <w:nsid w:val="17A1358D"/>
    <w:multiLevelType w:val="hybridMultilevel"/>
    <w:tmpl w:val="F7C28130"/>
    <w:lvl w:ilvl="0" w:tplc="6EBA65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9AC4224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496079"/>
    <w:multiLevelType w:val="hybridMultilevel"/>
    <w:tmpl w:val="78FCD1AE"/>
    <w:lvl w:ilvl="0" w:tplc="4B6038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B60385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C00C6A"/>
    <w:multiLevelType w:val="hybridMultilevel"/>
    <w:tmpl w:val="CD7A701C"/>
    <w:lvl w:ilvl="0" w:tplc="79AC422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23AC2B38"/>
    <w:multiLevelType w:val="multilevel"/>
    <w:tmpl w:val="5B1CD754"/>
    <w:lvl w:ilvl="0">
      <w:start w:val="7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  <w:b w:val="0"/>
      </w:rPr>
    </w:lvl>
  </w:abstractNum>
  <w:abstractNum w:abstractNumId="5">
    <w:nsid w:val="296371D4"/>
    <w:multiLevelType w:val="hybridMultilevel"/>
    <w:tmpl w:val="2806C260"/>
    <w:lvl w:ilvl="0" w:tplc="4B60385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4B603850">
      <w:start w:val="1"/>
      <w:numFmt w:val="bullet"/>
      <w:lvlText w:val=""/>
      <w:lvlJc w:val="left"/>
      <w:pPr>
        <w:ind w:left="2007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2C451543"/>
    <w:multiLevelType w:val="hybridMultilevel"/>
    <w:tmpl w:val="C6D0B7DC"/>
    <w:lvl w:ilvl="0" w:tplc="79AC422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2C8A53B3"/>
    <w:multiLevelType w:val="multilevel"/>
    <w:tmpl w:val="A73E87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3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3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95" w:hanging="2160"/>
      </w:pPr>
      <w:rPr>
        <w:rFonts w:hint="default"/>
      </w:rPr>
    </w:lvl>
  </w:abstractNum>
  <w:abstractNum w:abstractNumId="8">
    <w:nsid w:val="36481AE2"/>
    <w:multiLevelType w:val="hybridMultilevel"/>
    <w:tmpl w:val="229C0E98"/>
    <w:lvl w:ilvl="0" w:tplc="4B6038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71C70A1"/>
    <w:multiLevelType w:val="multilevel"/>
    <w:tmpl w:val="3AD2E1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10">
    <w:nsid w:val="3BB37584"/>
    <w:multiLevelType w:val="multilevel"/>
    <w:tmpl w:val="325C3E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num w:numId="1">
    <w:abstractNumId w:val="9"/>
  </w:num>
  <w:num w:numId="2">
    <w:abstractNumId w:val="7"/>
  </w:num>
  <w:num w:numId="3">
    <w:abstractNumId w:val="4"/>
  </w:num>
  <w:num w:numId="4">
    <w:abstractNumId w:val="3"/>
  </w:num>
  <w:num w:numId="5">
    <w:abstractNumId w:val="5"/>
  </w:num>
  <w:num w:numId="6">
    <w:abstractNumId w:val="10"/>
  </w:num>
  <w:num w:numId="7">
    <w:abstractNumId w:val="1"/>
  </w:num>
  <w:num w:numId="8">
    <w:abstractNumId w:val="6"/>
  </w:num>
  <w:num w:numId="9">
    <w:abstractNumId w:val="8"/>
  </w:num>
  <w:num w:numId="10">
    <w:abstractNumId w:val="2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18E6"/>
    <w:rsid w:val="0004138A"/>
    <w:rsid w:val="0006508C"/>
    <w:rsid w:val="0009443C"/>
    <w:rsid w:val="000F2274"/>
    <w:rsid w:val="001056EA"/>
    <w:rsid w:val="00105E42"/>
    <w:rsid w:val="00132CAC"/>
    <w:rsid w:val="00136ACA"/>
    <w:rsid w:val="001829EF"/>
    <w:rsid w:val="001B1F79"/>
    <w:rsid w:val="001F3CB9"/>
    <w:rsid w:val="001F5C79"/>
    <w:rsid w:val="00217084"/>
    <w:rsid w:val="00224FBD"/>
    <w:rsid w:val="002345B4"/>
    <w:rsid w:val="00273806"/>
    <w:rsid w:val="002D2B68"/>
    <w:rsid w:val="002F25BD"/>
    <w:rsid w:val="002F331C"/>
    <w:rsid w:val="00356C4E"/>
    <w:rsid w:val="003D2EB4"/>
    <w:rsid w:val="00402B50"/>
    <w:rsid w:val="004143C6"/>
    <w:rsid w:val="00415E77"/>
    <w:rsid w:val="00447292"/>
    <w:rsid w:val="00465037"/>
    <w:rsid w:val="004B5071"/>
    <w:rsid w:val="004C5985"/>
    <w:rsid w:val="00522191"/>
    <w:rsid w:val="0053680B"/>
    <w:rsid w:val="005530E7"/>
    <w:rsid w:val="005C0997"/>
    <w:rsid w:val="005D39C7"/>
    <w:rsid w:val="00641C83"/>
    <w:rsid w:val="0064797F"/>
    <w:rsid w:val="006825C7"/>
    <w:rsid w:val="006A15F9"/>
    <w:rsid w:val="006C2869"/>
    <w:rsid w:val="006D3667"/>
    <w:rsid w:val="006E19B0"/>
    <w:rsid w:val="00722444"/>
    <w:rsid w:val="00755E55"/>
    <w:rsid w:val="007D419A"/>
    <w:rsid w:val="00815E6D"/>
    <w:rsid w:val="008242AC"/>
    <w:rsid w:val="0086221F"/>
    <w:rsid w:val="008718E6"/>
    <w:rsid w:val="00874BE9"/>
    <w:rsid w:val="0088414A"/>
    <w:rsid w:val="008955F9"/>
    <w:rsid w:val="008B1B9E"/>
    <w:rsid w:val="008E4872"/>
    <w:rsid w:val="009008B1"/>
    <w:rsid w:val="0090475D"/>
    <w:rsid w:val="009642C8"/>
    <w:rsid w:val="009D311F"/>
    <w:rsid w:val="00A13964"/>
    <w:rsid w:val="00A24D55"/>
    <w:rsid w:val="00A56578"/>
    <w:rsid w:val="00A84CAE"/>
    <w:rsid w:val="00B1373A"/>
    <w:rsid w:val="00B42CF1"/>
    <w:rsid w:val="00B60C73"/>
    <w:rsid w:val="00BC19F7"/>
    <w:rsid w:val="00BD5AB8"/>
    <w:rsid w:val="00BD71F6"/>
    <w:rsid w:val="00C07EB3"/>
    <w:rsid w:val="00C860B3"/>
    <w:rsid w:val="00CE7461"/>
    <w:rsid w:val="00D528CD"/>
    <w:rsid w:val="00D735CB"/>
    <w:rsid w:val="00D736B8"/>
    <w:rsid w:val="00D74ABD"/>
    <w:rsid w:val="00D75991"/>
    <w:rsid w:val="00D9769B"/>
    <w:rsid w:val="00E00CE3"/>
    <w:rsid w:val="00E461FC"/>
    <w:rsid w:val="00E765D5"/>
    <w:rsid w:val="00E916E3"/>
    <w:rsid w:val="00EC0BA4"/>
    <w:rsid w:val="00EC516D"/>
    <w:rsid w:val="00EF1F5D"/>
    <w:rsid w:val="00EF5919"/>
    <w:rsid w:val="00F1300D"/>
    <w:rsid w:val="00F211AB"/>
    <w:rsid w:val="00F75FF0"/>
    <w:rsid w:val="00F93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955F9"/>
    <w:rPr>
      <w:b/>
      <w:bCs/>
    </w:rPr>
  </w:style>
  <w:style w:type="table" w:styleId="a4">
    <w:name w:val="Table Grid"/>
    <w:basedOn w:val="a1"/>
    <w:uiPriority w:val="59"/>
    <w:rsid w:val="00A565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09443C"/>
    <w:pPr>
      <w:ind w:left="720"/>
      <w:contextualSpacing/>
    </w:pPr>
  </w:style>
  <w:style w:type="paragraph" w:customStyle="1" w:styleId="ConsPlusNormal">
    <w:name w:val="ConsPlusNormal"/>
    <w:rsid w:val="002D2B6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2D2B68"/>
    <w:rPr>
      <w:color w:val="0563C1" w:themeColor="hyperlink"/>
      <w:u w:val="single"/>
    </w:rPr>
  </w:style>
  <w:style w:type="character" w:customStyle="1" w:styleId="WW8Num4z0">
    <w:name w:val="WW8Num4z0"/>
    <w:rsid w:val="00A84CAE"/>
    <w:rPr>
      <w:rFonts w:ascii="Symbol" w:hAnsi="Symbol" w:cs="Symbol"/>
    </w:rPr>
  </w:style>
  <w:style w:type="paragraph" w:styleId="a7">
    <w:name w:val="Normal (Web)"/>
    <w:basedOn w:val="a"/>
    <w:uiPriority w:val="99"/>
    <w:unhideWhenUsed/>
    <w:rsid w:val="00755E5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955F9"/>
    <w:rPr>
      <w:b/>
      <w:bCs/>
    </w:rPr>
  </w:style>
  <w:style w:type="table" w:styleId="a4">
    <w:name w:val="Table Grid"/>
    <w:basedOn w:val="a1"/>
    <w:uiPriority w:val="59"/>
    <w:rsid w:val="00A565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09443C"/>
    <w:pPr>
      <w:ind w:left="720"/>
      <w:contextualSpacing/>
    </w:pPr>
  </w:style>
  <w:style w:type="paragraph" w:customStyle="1" w:styleId="ConsPlusNormal">
    <w:name w:val="ConsPlusNormal"/>
    <w:rsid w:val="002D2B6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2D2B68"/>
    <w:rPr>
      <w:color w:val="0563C1" w:themeColor="hyperlink"/>
      <w:u w:val="single"/>
    </w:rPr>
  </w:style>
  <w:style w:type="character" w:customStyle="1" w:styleId="WW8Num4z0">
    <w:name w:val="WW8Num4z0"/>
    <w:rsid w:val="00A84CAE"/>
    <w:rPr>
      <w:rFonts w:ascii="Symbol" w:hAnsi="Symbol" w:cs="Symbol"/>
    </w:rPr>
  </w:style>
  <w:style w:type="paragraph" w:styleId="a7">
    <w:name w:val="Normal (Web)"/>
    <w:basedOn w:val="a"/>
    <w:uiPriority w:val="99"/>
    <w:unhideWhenUsed/>
    <w:rsid w:val="00755E5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3</Pages>
  <Words>1004</Words>
  <Characters>5723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Жаравин Алексей Александрович</dc:creator>
  <cp:keywords/>
  <dc:description/>
  <cp:lastModifiedBy>СВЕТЛАНА</cp:lastModifiedBy>
  <cp:revision>82</cp:revision>
  <cp:lastPrinted>2021-11-17T06:58:00Z</cp:lastPrinted>
  <dcterms:created xsi:type="dcterms:W3CDTF">2021-10-05T10:44:00Z</dcterms:created>
  <dcterms:modified xsi:type="dcterms:W3CDTF">2022-03-02T08:46:00Z</dcterms:modified>
</cp:coreProperties>
</file>